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12" w:rsidRPr="00F449AA" w:rsidRDefault="00894312" w:rsidP="00894312">
      <w:pPr>
        <w:spacing w:line="240" w:lineRule="auto"/>
        <w:jc w:val="center"/>
        <w:rPr>
          <w:rFonts w:cs="Calibri"/>
          <w:b/>
          <w:i/>
          <w:sz w:val="56"/>
          <w:szCs w:val="56"/>
        </w:rPr>
      </w:pPr>
      <w:r w:rsidRPr="00F449AA">
        <w:rPr>
          <w:rFonts w:cs="Calibri"/>
          <w:b/>
          <w:i/>
          <w:sz w:val="56"/>
          <w:szCs w:val="56"/>
        </w:rPr>
        <w:t xml:space="preserve">Specifying the new </w:t>
      </w:r>
    </w:p>
    <w:p w:rsidR="00894312" w:rsidRPr="00F449AA" w:rsidRDefault="00894312" w:rsidP="00894312">
      <w:pPr>
        <w:spacing w:line="240" w:lineRule="auto"/>
        <w:jc w:val="center"/>
        <w:rPr>
          <w:rFonts w:cs="Calibri"/>
          <w:b/>
          <w:i/>
          <w:sz w:val="56"/>
          <w:szCs w:val="56"/>
        </w:rPr>
      </w:pPr>
      <w:r w:rsidRPr="00F449AA">
        <w:rPr>
          <w:rFonts w:cs="Calibri"/>
          <w:b/>
          <w:i/>
          <w:sz w:val="56"/>
          <w:szCs w:val="56"/>
        </w:rPr>
        <w:t>South Western Railway Franchise</w:t>
      </w:r>
    </w:p>
    <w:p w:rsidR="00894312" w:rsidRPr="00F449AA" w:rsidRDefault="00894312" w:rsidP="00894312">
      <w:pPr>
        <w:spacing w:line="240" w:lineRule="auto"/>
        <w:jc w:val="center"/>
        <w:rPr>
          <w:rFonts w:cs="Calibri"/>
          <w:b/>
          <w:i/>
          <w:sz w:val="56"/>
          <w:szCs w:val="56"/>
        </w:rPr>
      </w:pPr>
    </w:p>
    <w:p w:rsidR="00894312" w:rsidRPr="00F449AA" w:rsidRDefault="00894312" w:rsidP="00894312">
      <w:pPr>
        <w:spacing w:line="240" w:lineRule="auto"/>
        <w:jc w:val="center"/>
        <w:rPr>
          <w:rFonts w:cs="Calibri"/>
          <w:b/>
          <w:i/>
          <w:sz w:val="56"/>
          <w:szCs w:val="56"/>
        </w:rPr>
      </w:pPr>
      <w:r w:rsidRPr="00F449AA">
        <w:rPr>
          <w:rFonts w:cs="Calibri"/>
          <w:b/>
          <w:i/>
          <w:sz w:val="56"/>
          <w:szCs w:val="56"/>
        </w:rPr>
        <w:t xml:space="preserve"> THE OTHER HALF </w:t>
      </w:r>
    </w:p>
    <w:p w:rsidR="00894312" w:rsidRPr="00F449AA" w:rsidRDefault="00894312" w:rsidP="00894312">
      <w:pPr>
        <w:spacing w:line="240" w:lineRule="auto"/>
        <w:jc w:val="center"/>
        <w:rPr>
          <w:rFonts w:cs="Calibri"/>
          <w:b/>
          <w:i/>
          <w:sz w:val="56"/>
          <w:szCs w:val="56"/>
        </w:rPr>
      </w:pPr>
    </w:p>
    <w:p w:rsidR="00894312" w:rsidRPr="00F449AA" w:rsidRDefault="00894312" w:rsidP="00894312">
      <w:pPr>
        <w:spacing w:after="0" w:line="240" w:lineRule="auto"/>
        <w:jc w:val="center"/>
        <w:rPr>
          <w:rFonts w:cs="Calibri"/>
          <w:b/>
          <w:sz w:val="28"/>
          <w:szCs w:val="28"/>
        </w:rPr>
      </w:pPr>
      <w:r>
        <w:rPr>
          <w:rFonts w:cs="Calibri"/>
          <w:b/>
          <w:sz w:val="28"/>
          <w:szCs w:val="28"/>
        </w:rPr>
        <w:t xml:space="preserve">RESPONSE FROM SOUTH WEST STAKEHOLDERS TO </w:t>
      </w:r>
    </w:p>
    <w:p w:rsidR="00894312" w:rsidRPr="00F449AA" w:rsidRDefault="00894312" w:rsidP="00894312">
      <w:pPr>
        <w:spacing w:after="0" w:line="240" w:lineRule="auto"/>
        <w:jc w:val="center"/>
        <w:rPr>
          <w:rFonts w:cs="Calibri"/>
          <w:b/>
          <w:sz w:val="28"/>
          <w:szCs w:val="28"/>
        </w:rPr>
      </w:pPr>
      <w:r>
        <w:rPr>
          <w:rFonts w:cs="Calibri"/>
          <w:b/>
          <w:sz w:val="28"/>
          <w:szCs w:val="28"/>
        </w:rPr>
        <w:t xml:space="preserve">THE DEPARTMENT FOR TRANSPORT RAIL EXECUTIVE’S CONSULTATION ON </w:t>
      </w:r>
    </w:p>
    <w:p w:rsidR="00894312" w:rsidRPr="00F449AA" w:rsidRDefault="00894312" w:rsidP="00894312">
      <w:pPr>
        <w:spacing w:after="0" w:line="240" w:lineRule="auto"/>
        <w:jc w:val="center"/>
        <w:rPr>
          <w:rFonts w:cs="Calibri"/>
          <w:b/>
          <w:sz w:val="28"/>
          <w:szCs w:val="28"/>
        </w:rPr>
      </w:pPr>
      <w:r>
        <w:rPr>
          <w:rFonts w:cs="Calibri"/>
          <w:b/>
          <w:sz w:val="28"/>
          <w:szCs w:val="28"/>
        </w:rPr>
        <w:t>THE NEW SOUTH WESTERN RAILWAY FRANCHISE</w:t>
      </w:r>
    </w:p>
    <w:p w:rsidR="00894312" w:rsidRPr="00F449AA" w:rsidRDefault="00894312" w:rsidP="00894312">
      <w:pPr>
        <w:spacing w:line="240" w:lineRule="auto"/>
        <w:jc w:val="center"/>
        <w:rPr>
          <w:rFonts w:cs="Calibri"/>
          <w:b/>
          <w:sz w:val="28"/>
          <w:szCs w:val="28"/>
        </w:rPr>
      </w:pPr>
      <w:r>
        <w:rPr>
          <w:rFonts w:cs="Calibri"/>
          <w:b/>
          <w:sz w:val="28"/>
          <w:szCs w:val="28"/>
        </w:rPr>
        <w:t xml:space="preserve"> </w:t>
      </w:r>
    </w:p>
    <w:p w:rsidR="00894312" w:rsidRPr="00F449AA" w:rsidRDefault="00894312" w:rsidP="00894312">
      <w:pPr>
        <w:spacing w:line="240" w:lineRule="auto"/>
        <w:jc w:val="center"/>
        <w:rPr>
          <w:rFonts w:cs="Calibri"/>
          <w:b/>
          <w:sz w:val="28"/>
          <w:szCs w:val="28"/>
          <w:u w:val="single"/>
        </w:rPr>
      </w:pPr>
    </w:p>
    <w:p w:rsidR="00894312" w:rsidRPr="00F449AA" w:rsidRDefault="00894312" w:rsidP="00894312">
      <w:pPr>
        <w:spacing w:line="240" w:lineRule="auto"/>
        <w:jc w:val="center"/>
        <w:rPr>
          <w:rFonts w:cs="Calibri"/>
          <w:b/>
          <w:sz w:val="28"/>
          <w:szCs w:val="28"/>
        </w:rPr>
      </w:pPr>
      <w:r>
        <w:rPr>
          <w:rFonts w:cs="Calibri"/>
          <w:b/>
          <w:sz w:val="28"/>
          <w:szCs w:val="28"/>
        </w:rPr>
        <w:t>February 2016</w:t>
      </w:r>
    </w:p>
    <w:p w:rsidR="00894312" w:rsidRPr="00F449AA" w:rsidRDefault="00894312" w:rsidP="00894312">
      <w:pPr>
        <w:spacing w:line="240" w:lineRule="auto"/>
        <w:rPr>
          <w:rFonts w:cs="Calibri"/>
          <w:b/>
          <w:sz w:val="24"/>
          <w:szCs w:val="24"/>
        </w:rPr>
      </w:pPr>
    </w:p>
    <w:p w:rsidR="00894312" w:rsidRPr="00F449AA" w:rsidRDefault="00894312" w:rsidP="00894312">
      <w:pPr>
        <w:spacing w:line="240" w:lineRule="auto"/>
        <w:rPr>
          <w:rFonts w:cs="Calibri"/>
          <w:b/>
          <w:sz w:val="24"/>
          <w:szCs w:val="24"/>
        </w:rPr>
      </w:pPr>
    </w:p>
    <w:p w:rsidR="00894312" w:rsidRPr="00F449AA" w:rsidRDefault="00894312" w:rsidP="00894312">
      <w:pPr>
        <w:spacing w:line="240" w:lineRule="auto"/>
        <w:rPr>
          <w:rFonts w:cs="Calibri"/>
          <w:b/>
          <w:sz w:val="24"/>
          <w:szCs w:val="24"/>
        </w:rPr>
      </w:pPr>
    </w:p>
    <w:p w:rsidR="00894312" w:rsidRPr="00F449AA" w:rsidRDefault="00894312" w:rsidP="00894312">
      <w:pPr>
        <w:spacing w:line="240" w:lineRule="auto"/>
        <w:jc w:val="center"/>
        <w:rPr>
          <w:rFonts w:cs="Calibri"/>
          <w:b/>
          <w:sz w:val="24"/>
          <w:szCs w:val="24"/>
        </w:rPr>
      </w:pPr>
      <w:r w:rsidRPr="00F449AA">
        <w:rPr>
          <w:noProof/>
          <w:lang w:val="en-GB" w:eastAsia="en-GB"/>
        </w:rPr>
        <w:drawing>
          <wp:inline distT="0" distB="0" distL="0" distR="0" wp14:anchorId="0BA3D4A0" wp14:editId="2720B2A7">
            <wp:extent cx="1790700" cy="1681480"/>
            <wp:effectExtent l="0" t="0" r="0" b="0"/>
            <wp:docPr id="1" name="Picture 1" descr="logo for prin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8">
                      <a:extLst>
                        <a:ext uri="{28A0092B-C50C-407E-A947-70E740481C1C}">
                          <a14:useLocalDpi xmlns:a14="http://schemas.microsoft.com/office/drawing/2010/main" val="0"/>
                        </a:ext>
                      </a:extLst>
                    </a:blip>
                    <a:srcRect l="2702" r="3784" b="9804"/>
                    <a:stretch>
                      <a:fillRect/>
                    </a:stretch>
                  </pic:blipFill>
                  <pic:spPr bwMode="auto">
                    <a:xfrm>
                      <a:off x="0" y="0"/>
                      <a:ext cx="1790968" cy="1681732"/>
                    </a:xfrm>
                    <a:prstGeom prst="rect">
                      <a:avLst/>
                    </a:prstGeom>
                    <a:noFill/>
                    <a:ln>
                      <a:noFill/>
                    </a:ln>
                  </pic:spPr>
                </pic:pic>
              </a:graphicData>
            </a:graphic>
          </wp:inline>
        </w:drawing>
      </w:r>
    </w:p>
    <w:p w:rsidR="00894312" w:rsidRPr="00F449AA" w:rsidRDefault="00894312" w:rsidP="00894312">
      <w:pPr>
        <w:spacing w:line="240" w:lineRule="auto"/>
        <w:rPr>
          <w:rFonts w:cs="Calibri"/>
          <w:b/>
          <w:sz w:val="24"/>
          <w:szCs w:val="24"/>
        </w:rPr>
      </w:pPr>
    </w:p>
    <w:p w:rsidR="00894312" w:rsidRPr="00F449AA" w:rsidRDefault="00894312" w:rsidP="00894312">
      <w:pPr>
        <w:spacing w:line="240" w:lineRule="auto"/>
        <w:rPr>
          <w:rFonts w:cs="Calibri"/>
          <w:b/>
          <w:sz w:val="24"/>
          <w:szCs w:val="24"/>
        </w:rPr>
      </w:pPr>
    </w:p>
    <w:p w:rsidR="00894312" w:rsidRPr="00F449AA" w:rsidRDefault="00894312" w:rsidP="00894312">
      <w:pPr>
        <w:spacing w:line="240" w:lineRule="auto"/>
        <w:rPr>
          <w:rFonts w:cs="Calibri"/>
          <w:b/>
          <w:sz w:val="24"/>
          <w:szCs w:val="24"/>
        </w:rPr>
      </w:pPr>
    </w:p>
    <w:p w:rsidR="00FF60A7" w:rsidRDefault="00FF60A7" w:rsidP="00BF5B4A">
      <w:pPr>
        <w:spacing w:line="240" w:lineRule="auto"/>
        <w:rPr>
          <w:b/>
          <w:sz w:val="28"/>
          <w:szCs w:val="28"/>
        </w:rPr>
      </w:pPr>
    </w:p>
    <w:p w:rsidR="00894312" w:rsidRPr="00BF5B4A" w:rsidRDefault="00894312" w:rsidP="00BF5B4A">
      <w:pPr>
        <w:spacing w:line="240" w:lineRule="auto"/>
        <w:rPr>
          <w:rFonts w:cs="Arial"/>
          <w:color w:val="000000"/>
          <w:sz w:val="24"/>
          <w:szCs w:val="24"/>
          <w:highlight w:val="white"/>
        </w:rPr>
      </w:pPr>
      <w:r w:rsidRPr="00BF5B4A">
        <w:rPr>
          <w:sz w:val="24"/>
          <w:szCs w:val="24"/>
        </w:rPr>
        <w:lastRenderedPageBreak/>
        <w:t xml:space="preserve">TravelWatch SouthWest is a community interest company that was formed </w:t>
      </w:r>
      <w:r w:rsidRPr="00BF5B4A">
        <w:rPr>
          <w:rFonts w:cs="Arial"/>
          <w:color w:val="000000"/>
          <w:sz w:val="24"/>
          <w:szCs w:val="24"/>
          <w:shd w:val="clear" w:color="auto" w:fill="FFFFFF"/>
        </w:rPr>
        <w:t xml:space="preserve">to promote the interests of public transport users in the South West of England (comprising the counties of Devon, Dorset, Gloucestershire and Somerset and the unitary authorities of Bath and North East Somerset, Bournemouth, Bristol, Cornwall, North Somerset, Plymouth, Poole, South Gloucestershire, </w:t>
      </w:r>
      <w:proofErr w:type="spellStart"/>
      <w:r w:rsidRPr="00BF5B4A">
        <w:rPr>
          <w:rFonts w:cs="Arial"/>
          <w:color w:val="000000"/>
          <w:sz w:val="24"/>
          <w:szCs w:val="24"/>
          <w:shd w:val="clear" w:color="auto" w:fill="FFFFFF"/>
        </w:rPr>
        <w:t>Swindon</w:t>
      </w:r>
      <w:proofErr w:type="spellEnd"/>
      <w:r w:rsidRPr="00BF5B4A">
        <w:rPr>
          <w:rFonts w:cs="Arial"/>
          <w:color w:val="000000"/>
          <w:sz w:val="24"/>
          <w:szCs w:val="24"/>
          <w:shd w:val="clear" w:color="auto" w:fill="FFFFFF"/>
        </w:rPr>
        <w:t xml:space="preserve">, Torbay and Wiltshire).  It first existed as the South West Public Transport Users Forum, on an initiative of the Rail Passengers’ Committee for Western England using its powers under the Transport Act 2000.  Membership of the TravelWatch SouthWest CIC is open to every 'not-for-profit' </w:t>
      </w:r>
      <w:proofErr w:type="spellStart"/>
      <w:r w:rsidRPr="00BF5B4A">
        <w:rPr>
          <w:rFonts w:cs="Arial"/>
          <w:color w:val="000000"/>
          <w:sz w:val="24"/>
          <w:szCs w:val="24"/>
          <w:shd w:val="clear" w:color="auto" w:fill="FFFFFF"/>
        </w:rPr>
        <w:t>organisation</w:t>
      </w:r>
      <w:proofErr w:type="spellEnd"/>
      <w:r w:rsidRPr="00BF5B4A">
        <w:rPr>
          <w:rFonts w:cs="Arial"/>
          <w:color w:val="000000"/>
          <w:sz w:val="24"/>
          <w:szCs w:val="24"/>
          <w:shd w:val="clear" w:color="auto" w:fill="FFFFFF"/>
        </w:rPr>
        <w:t xml:space="preserve"> in the South West of England whose sole or principal purpose is to represent the users of any public transport service or to promote the development of public transport services.  This includes those representing persons with reduced mobility (PRMs), the elderly, etc.  It now has over one hundred affiliated </w:t>
      </w:r>
      <w:proofErr w:type="spellStart"/>
      <w:r w:rsidRPr="00BF5B4A">
        <w:rPr>
          <w:rFonts w:cs="Arial"/>
          <w:color w:val="000000"/>
          <w:sz w:val="24"/>
          <w:szCs w:val="24"/>
          <w:shd w:val="clear" w:color="auto" w:fill="FFFFFF"/>
        </w:rPr>
        <w:t>organisations</w:t>
      </w:r>
      <w:proofErr w:type="spellEnd"/>
      <w:r w:rsidRPr="00BF5B4A">
        <w:rPr>
          <w:rFonts w:cs="Arial"/>
          <w:color w:val="000000"/>
          <w:sz w:val="24"/>
          <w:szCs w:val="24"/>
          <w:shd w:val="clear" w:color="auto" w:fill="FFFFFF"/>
        </w:rPr>
        <w:t>.</w:t>
      </w:r>
    </w:p>
    <w:p w:rsidR="00894312" w:rsidRPr="00BF5B4A" w:rsidRDefault="00894312" w:rsidP="00BF5B4A">
      <w:pPr>
        <w:spacing w:line="240" w:lineRule="auto"/>
        <w:rPr>
          <w:rFonts w:cs="Arial"/>
          <w:color w:val="000000"/>
          <w:sz w:val="24"/>
          <w:szCs w:val="24"/>
          <w:highlight w:val="white"/>
        </w:rPr>
      </w:pPr>
      <w:r w:rsidRPr="00BF5B4A">
        <w:rPr>
          <w:rFonts w:cs="Arial"/>
          <w:color w:val="000000"/>
          <w:sz w:val="24"/>
          <w:szCs w:val="24"/>
          <w:shd w:val="clear" w:color="auto" w:fill="FFFFFF"/>
        </w:rPr>
        <w:t xml:space="preserve">As befits its regional remit, TravelWatch </w:t>
      </w:r>
      <w:proofErr w:type="spellStart"/>
      <w:r w:rsidRPr="00BF5B4A">
        <w:rPr>
          <w:rFonts w:cs="Arial"/>
          <w:color w:val="000000"/>
          <w:sz w:val="24"/>
          <w:szCs w:val="24"/>
          <w:shd w:val="clear" w:color="auto" w:fill="FFFFFF"/>
        </w:rPr>
        <w:t>SouthWest’s</w:t>
      </w:r>
      <w:proofErr w:type="spellEnd"/>
      <w:r w:rsidRPr="00BF5B4A">
        <w:rPr>
          <w:rFonts w:cs="Arial"/>
          <w:color w:val="000000"/>
          <w:sz w:val="24"/>
          <w:szCs w:val="24"/>
          <w:shd w:val="clear" w:color="auto" w:fill="FFFFFF"/>
        </w:rPr>
        <w:t xml:space="preserve"> consultation response is focused on the needs of public transport users within the South West of England.  This means that our consultation comments deal principally with the needs and aspirations of users and potential users of South Western Railway Franchise services on the routes radiating from Salisbury on the West of England Line together with those on the South Western Main Line which serves Bournemouth, Poole and Dorset. It also reflects comments from stakeholder groups who potentially would benefit from the development of through services from the West of England Main Line to locations west of Exeter and who feel that their needs are insufficiently addressed by the current South West Trains franchise.</w:t>
      </w:r>
    </w:p>
    <w:p w:rsidR="00761DFC" w:rsidRDefault="008D6148" w:rsidP="00A96990">
      <w:pPr>
        <w:spacing w:after="0" w:line="276" w:lineRule="auto"/>
        <w:jc w:val="center"/>
        <w:rPr>
          <w:b/>
          <w:sz w:val="28"/>
          <w:szCs w:val="28"/>
        </w:rPr>
      </w:pPr>
      <w:hyperlink r:id="rId9" w:history="1">
        <w:r w:rsidR="00A96990" w:rsidRPr="00900001">
          <w:rPr>
            <w:rStyle w:val="Hyperlink"/>
            <w:b/>
            <w:sz w:val="28"/>
            <w:szCs w:val="28"/>
          </w:rPr>
          <w:t>www.travelwatchsouthwest.org</w:t>
        </w:r>
      </w:hyperlink>
    </w:p>
    <w:p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TravelWatch SouthWest CIC is a company limited by guarantee.</w:t>
      </w:r>
    </w:p>
    <w:p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Registration Number: </w:t>
      </w:r>
      <w:hyperlink r:id="rId10" w:history="1">
        <w:r w:rsidRPr="00A96990">
          <w:rPr>
            <w:rFonts w:eastAsia="Times New Roman" w:cs="Times New Roman"/>
            <w:sz w:val="21"/>
            <w:szCs w:val="21"/>
            <w:lang w:val="en-GB" w:eastAsia="en-GB"/>
          </w:rPr>
          <w:t>5542697</w:t>
        </w:r>
      </w:hyperlink>
    </w:p>
    <w:p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Registered Office: The Old Carriage Works, </w:t>
      </w:r>
      <w:proofErr w:type="spellStart"/>
      <w:r w:rsidRPr="00A96990">
        <w:rPr>
          <w:rFonts w:eastAsia="Times New Roman" w:cs="Times New Roman"/>
          <w:sz w:val="21"/>
          <w:szCs w:val="21"/>
          <w:lang w:val="en-GB" w:eastAsia="en-GB"/>
        </w:rPr>
        <w:t>Moresk</w:t>
      </w:r>
      <w:proofErr w:type="spellEnd"/>
      <w:r w:rsidRPr="00A96990">
        <w:rPr>
          <w:rFonts w:eastAsia="Times New Roman" w:cs="Times New Roman"/>
          <w:sz w:val="21"/>
          <w:szCs w:val="21"/>
          <w:lang w:val="en-GB" w:eastAsia="en-GB"/>
        </w:rPr>
        <w:t xml:space="preserve"> Road, Truro, Cornwall TR1 1DG</w:t>
      </w:r>
    </w:p>
    <w:p w:rsidR="00A96990" w:rsidRPr="00A96990" w:rsidRDefault="00A96990" w:rsidP="00A96990">
      <w:pPr>
        <w:spacing w:after="0" w:line="276" w:lineRule="auto"/>
        <w:jc w:val="center"/>
        <w:rPr>
          <w:b/>
          <w:sz w:val="24"/>
          <w:szCs w:val="24"/>
          <w:lang w:val="en-GB"/>
        </w:rPr>
      </w:pPr>
      <w:r w:rsidRPr="00A96990">
        <w:rPr>
          <w:sz w:val="24"/>
          <w:szCs w:val="24"/>
          <w:shd w:val="clear" w:color="auto" w:fill="FEFEFE"/>
        </w:rPr>
        <w:t>secretary@travelwatchsouthwest.org</w:t>
      </w:r>
    </w:p>
    <w:p w:rsidR="00BB43B7" w:rsidRDefault="00BB43B7" w:rsidP="007C37B2">
      <w:pPr>
        <w:spacing w:after="0" w:line="240" w:lineRule="auto"/>
        <w:rPr>
          <w:b/>
          <w:sz w:val="28"/>
          <w:szCs w:val="28"/>
        </w:rPr>
      </w:pPr>
    </w:p>
    <w:p w:rsidR="000C38F6" w:rsidRDefault="00A96990" w:rsidP="000C38F6">
      <w:pPr>
        <w:spacing w:after="0" w:line="240" w:lineRule="auto"/>
        <w:rPr>
          <w:sz w:val="24"/>
          <w:szCs w:val="24"/>
        </w:rPr>
      </w:pPr>
      <w:r w:rsidRPr="00FF60A7">
        <w:rPr>
          <w:b/>
          <w:i/>
          <w:sz w:val="24"/>
          <w:szCs w:val="24"/>
        </w:rPr>
        <w:t xml:space="preserve">Acknowledgements:  </w:t>
      </w:r>
      <w:r w:rsidRPr="00FF60A7">
        <w:rPr>
          <w:sz w:val="24"/>
          <w:szCs w:val="24"/>
        </w:rPr>
        <w:t xml:space="preserve">The </w:t>
      </w:r>
      <w:r w:rsidR="00C63688" w:rsidRPr="00FF60A7">
        <w:rPr>
          <w:sz w:val="24"/>
          <w:szCs w:val="24"/>
        </w:rPr>
        <w:t>Company</w:t>
      </w:r>
      <w:r w:rsidRPr="00FF60A7">
        <w:rPr>
          <w:sz w:val="24"/>
          <w:szCs w:val="24"/>
        </w:rPr>
        <w:t xml:space="preserve"> wishes to acknowledge contributions from more than seventy stakeholder </w:t>
      </w:r>
      <w:proofErr w:type="spellStart"/>
      <w:r w:rsidRPr="00FF60A7">
        <w:rPr>
          <w:sz w:val="24"/>
          <w:szCs w:val="24"/>
        </w:rPr>
        <w:t>organisations</w:t>
      </w:r>
      <w:proofErr w:type="spellEnd"/>
      <w:r w:rsidRPr="00FF60A7">
        <w:rPr>
          <w:sz w:val="24"/>
          <w:szCs w:val="24"/>
        </w:rPr>
        <w:t xml:space="preserve"> </w:t>
      </w:r>
      <w:r w:rsidR="0027552E" w:rsidRPr="00FF60A7">
        <w:rPr>
          <w:sz w:val="24"/>
          <w:szCs w:val="24"/>
        </w:rPr>
        <w:t xml:space="preserve">in the South West </w:t>
      </w:r>
      <w:r w:rsidRPr="00FF60A7">
        <w:rPr>
          <w:sz w:val="24"/>
          <w:szCs w:val="24"/>
        </w:rPr>
        <w:t>and</w:t>
      </w:r>
      <w:r w:rsidR="00FF60A7">
        <w:rPr>
          <w:sz w:val="24"/>
          <w:szCs w:val="24"/>
        </w:rPr>
        <w:t xml:space="preserve"> to those many individuals who gave their time including Ken Aveyard, Chris Bates, David Brace, Nigel Bray, Rosemary Buchan, Frank Chambers, Bryony Chetwode, Alan Clark, Geoff Coleman, Nigel Collins, Dick Daniel, Tim Davies, Matthew Dean, Bob Deed, Roger Dixon, Phil </w:t>
      </w:r>
      <w:proofErr w:type="spellStart"/>
      <w:r w:rsidR="00FF60A7">
        <w:rPr>
          <w:sz w:val="24"/>
          <w:szCs w:val="24"/>
        </w:rPr>
        <w:t>Dominey</w:t>
      </w:r>
      <w:proofErr w:type="spellEnd"/>
      <w:r w:rsidR="00FF60A7">
        <w:rPr>
          <w:sz w:val="24"/>
          <w:szCs w:val="24"/>
        </w:rPr>
        <w:t>,</w:t>
      </w:r>
      <w:r w:rsidR="00815BB3">
        <w:rPr>
          <w:sz w:val="24"/>
          <w:szCs w:val="24"/>
        </w:rPr>
        <w:t xml:space="preserve"> Phillip Dredge,</w:t>
      </w:r>
      <w:r w:rsidR="00FF60A7">
        <w:rPr>
          <w:sz w:val="24"/>
          <w:szCs w:val="24"/>
        </w:rPr>
        <w:t xml:space="preserve"> Bob Driscoll, Laura </w:t>
      </w:r>
      <w:proofErr w:type="spellStart"/>
      <w:r w:rsidR="00FF60A7">
        <w:rPr>
          <w:sz w:val="24"/>
          <w:szCs w:val="24"/>
        </w:rPr>
        <w:t>Dunley</w:t>
      </w:r>
      <w:proofErr w:type="spellEnd"/>
      <w:r w:rsidR="00FF60A7">
        <w:rPr>
          <w:sz w:val="24"/>
          <w:szCs w:val="24"/>
        </w:rPr>
        <w:t>, John Edmonds, Gordon Edwards, Graham Ellis, Richard Gamble, Ian Harrison</w:t>
      </w:r>
      <w:r w:rsidRPr="00FF60A7">
        <w:rPr>
          <w:sz w:val="24"/>
          <w:szCs w:val="24"/>
        </w:rPr>
        <w:t>,</w:t>
      </w:r>
      <w:r w:rsidR="00FF60A7">
        <w:rPr>
          <w:sz w:val="24"/>
          <w:szCs w:val="24"/>
        </w:rPr>
        <w:t xml:space="preserve"> John Hassall, Nina Howe, Ross Hussey, David Jones, Mike </w:t>
      </w:r>
      <w:proofErr w:type="spellStart"/>
      <w:r w:rsidR="00FF60A7">
        <w:rPr>
          <w:sz w:val="24"/>
          <w:szCs w:val="24"/>
        </w:rPr>
        <w:t>Keatinge</w:t>
      </w:r>
      <w:proofErr w:type="spellEnd"/>
      <w:r w:rsidR="00FF60A7">
        <w:rPr>
          <w:sz w:val="24"/>
          <w:szCs w:val="24"/>
        </w:rPr>
        <w:t xml:space="preserve">, Cate Le Grice Mack, Roger Little, </w:t>
      </w:r>
      <w:r w:rsidR="00BB43B7">
        <w:rPr>
          <w:sz w:val="24"/>
          <w:szCs w:val="24"/>
        </w:rPr>
        <w:t xml:space="preserve">Peter Metcalfe, </w:t>
      </w:r>
      <w:r w:rsidR="00FF60A7">
        <w:rPr>
          <w:sz w:val="24"/>
          <w:szCs w:val="24"/>
        </w:rPr>
        <w:t xml:space="preserve">Don </w:t>
      </w:r>
      <w:proofErr w:type="spellStart"/>
      <w:r w:rsidR="00FF60A7">
        <w:rPr>
          <w:sz w:val="24"/>
          <w:szCs w:val="24"/>
        </w:rPr>
        <w:t>Mildenhall</w:t>
      </w:r>
      <w:proofErr w:type="spellEnd"/>
      <w:r w:rsidR="00FF60A7">
        <w:rPr>
          <w:sz w:val="24"/>
          <w:szCs w:val="24"/>
        </w:rPr>
        <w:t>,</w:t>
      </w:r>
      <w:r w:rsidR="006E2F2A">
        <w:rPr>
          <w:sz w:val="24"/>
          <w:szCs w:val="24"/>
        </w:rPr>
        <w:t xml:space="preserve"> Vinita Nawathe, Roma Patten, David Phillips, Nick Phillips, Horace </w:t>
      </w:r>
      <w:proofErr w:type="spellStart"/>
      <w:r w:rsidR="006E2F2A">
        <w:rPr>
          <w:sz w:val="24"/>
          <w:szCs w:val="24"/>
        </w:rPr>
        <w:t>Prickett</w:t>
      </w:r>
      <w:proofErr w:type="spellEnd"/>
      <w:r w:rsidR="006E2F2A">
        <w:rPr>
          <w:sz w:val="24"/>
          <w:szCs w:val="24"/>
        </w:rPr>
        <w:t xml:space="preserve">, </w:t>
      </w:r>
      <w:r w:rsidR="00BB43B7">
        <w:rPr>
          <w:sz w:val="24"/>
          <w:szCs w:val="24"/>
        </w:rPr>
        <w:t>Margh</w:t>
      </w:r>
      <w:r w:rsidR="00610427">
        <w:rPr>
          <w:sz w:val="24"/>
          <w:szCs w:val="24"/>
        </w:rPr>
        <w:t>e</w:t>
      </w:r>
      <w:r w:rsidR="00BB43B7">
        <w:rPr>
          <w:sz w:val="24"/>
          <w:szCs w:val="24"/>
        </w:rPr>
        <w:t xml:space="preserve">rita </w:t>
      </w:r>
      <w:proofErr w:type="spellStart"/>
      <w:r w:rsidR="00BB43B7">
        <w:rPr>
          <w:sz w:val="24"/>
          <w:szCs w:val="24"/>
        </w:rPr>
        <w:t>Rendel</w:t>
      </w:r>
      <w:proofErr w:type="spellEnd"/>
      <w:r w:rsidR="00BB43B7">
        <w:rPr>
          <w:sz w:val="24"/>
          <w:szCs w:val="24"/>
        </w:rPr>
        <w:t xml:space="preserve">, </w:t>
      </w:r>
      <w:r w:rsidR="006E2F2A">
        <w:rPr>
          <w:sz w:val="24"/>
          <w:szCs w:val="24"/>
        </w:rPr>
        <w:t xml:space="preserve">David </w:t>
      </w:r>
      <w:proofErr w:type="spellStart"/>
      <w:r w:rsidR="006E2F2A">
        <w:rPr>
          <w:sz w:val="24"/>
          <w:szCs w:val="24"/>
        </w:rPr>
        <w:t>Redgewell</w:t>
      </w:r>
      <w:proofErr w:type="spellEnd"/>
      <w:r w:rsidR="006E2F2A">
        <w:rPr>
          <w:sz w:val="24"/>
          <w:szCs w:val="24"/>
        </w:rPr>
        <w:t>, Tony Reese, Bruce Thompson, Keith Walton, Lewis Ward, Nick Way,</w:t>
      </w:r>
      <w:r w:rsidR="00815BB3">
        <w:rPr>
          <w:sz w:val="24"/>
          <w:szCs w:val="24"/>
        </w:rPr>
        <w:t xml:space="preserve"> James White, Alan Williams, </w:t>
      </w:r>
      <w:r w:rsidR="006E2F2A">
        <w:rPr>
          <w:sz w:val="24"/>
          <w:szCs w:val="24"/>
        </w:rPr>
        <w:t>Margaret</w:t>
      </w:r>
      <w:r w:rsidR="00610427">
        <w:rPr>
          <w:sz w:val="24"/>
          <w:szCs w:val="24"/>
        </w:rPr>
        <w:t xml:space="preserve"> Wi</w:t>
      </w:r>
      <w:r w:rsidR="006E2F2A">
        <w:rPr>
          <w:sz w:val="24"/>
          <w:szCs w:val="24"/>
        </w:rPr>
        <w:t>lmot</w:t>
      </w:r>
      <w:r w:rsidR="00815BB3">
        <w:rPr>
          <w:sz w:val="24"/>
          <w:szCs w:val="24"/>
        </w:rPr>
        <w:t xml:space="preserve"> and Andy Wood</w:t>
      </w:r>
      <w:r w:rsidR="006E2F2A">
        <w:rPr>
          <w:sz w:val="24"/>
          <w:szCs w:val="24"/>
        </w:rPr>
        <w:t xml:space="preserve">.  </w:t>
      </w:r>
    </w:p>
    <w:p w:rsidR="00761DFC" w:rsidRPr="00FF60A7" w:rsidRDefault="006E2F2A" w:rsidP="000C38F6">
      <w:pPr>
        <w:spacing w:after="0" w:line="240" w:lineRule="auto"/>
        <w:rPr>
          <w:sz w:val="24"/>
          <w:szCs w:val="24"/>
        </w:rPr>
      </w:pPr>
      <w:r>
        <w:rPr>
          <w:sz w:val="24"/>
          <w:szCs w:val="24"/>
        </w:rPr>
        <w:t>It also wishes to thank</w:t>
      </w:r>
      <w:r w:rsidR="00A96990" w:rsidRPr="00FF60A7">
        <w:rPr>
          <w:sz w:val="24"/>
          <w:szCs w:val="24"/>
        </w:rPr>
        <w:t xml:space="preserve"> Jag </w:t>
      </w:r>
      <w:proofErr w:type="spellStart"/>
      <w:r w:rsidR="00A96990" w:rsidRPr="00FF60A7">
        <w:rPr>
          <w:sz w:val="24"/>
          <w:szCs w:val="24"/>
        </w:rPr>
        <w:t>Maitala</w:t>
      </w:r>
      <w:proofErr w:type="spellEnd"/>
      <w:r w:rsidR="00A96990" w:rsidRPr="00FF60A7">
        <w:rPr>
          <w:sz w:val="24"/>
          <w:szCs w:val="24"/>
        </w:rPr>
        <w:t>, the South West Railway Franchise lead in the Railway Executive at the Department for Transport</w:t>
      </w:r>
      <w:r>
        <w:rPr>
          <w:sz w:val="24"/>
          <w:szCs w:val="24"/>
        </w:rPr>
        <w:t>, for his assistance</w:t>
      </w:r>
      <w:r w:rsidR="0027552E" w:rsidRPr="00FF60A7">
        <w:rPr>
          <w:sz w:val="24"/>
          <w:szCs w:val="24"/>
        </w:rPr>
        <w:t>.  With his colleague Richard Hughes, he helped guide stakeholder discussions that TravelWatch SouthWest held in Salisbury on 16</w:t>
      </w:r>
      <w:r w:rsidR="0027552E" w:rsidRPr="00FF60A7">
        <w:rPr>
          <w:sz w:val="24"/>
          <w:szCs w:val="24"/>
          <w:vertAlign w:val="superscript"/>
        </w:rPr>
        <w:t>th</w:t>
      </w:r>
      <w:r w:rsidR="0027552E" w:rsidRPr="00FF60A7">
        <w:rPr>
          <w:sz w:val="24"/>
          <w:szCs w:val="24"/>
        </w:rPr>
        <w:t xml:space="preserve"> December.  </w:t>
      </w:r>
      <w:r>
        <w:rPr>
          <w:sz w:val="24"/>
          <w:szCs w:val="24"/>
        </w:rPr>
        <w:t>Inspired,</w:t>
      </w:r>
      <w:r w:rsidR="00A96990" w:rsidRPr="00FF60A7">
        <w:rPr>
          <w:sz w:val="24"/>
          <w:szCs w:val="24"/>
        </w:rPr>
        <w:t xml:space="preserve"> </w:t>
      </w:r>
      <w:r w:rsidR="0027552E" w:rsidRPr="00FF60A7">
        <w:rPr>
          <w:sz w:val="24"/>
          <w:szCs w:val="24"/>
        </w:rPr>
        <w:t>he</w:t>
      </w:r>
      <w:r>
        <w:rPr>
          <w:sz w:val="24"/>
          <w:szCs w:val="24"/>
        </w:rPr>
        <w:t xml:space="preserve"> then</w:t>
      </w:r>
      <w:r w:rsidR="0027552E" w:rsidRPr="00FF60A7">
        <w:rPr>
          <w:sz w:val="24"/>
          <w:szCs w:val="24"/>
        </w:rPr>
        <w:t xml:space="preserve"> </w:t>
      </w:r>
      <w:r w:rsidR="00A96990" w:rsidRPr="00FF60A7">
        <w:rPr>
          <w:sz w:val="24"/>
          <w:szCs w:val="24"/>
        </w:rPr>
        <w:t>broke</w:t>
      </w:r>
      <w:r w:rsidR="0027552E" w:rsidRPr="00FF60A7">
        <w:rPr>
          <w:sz w:val="24"/>
          <w:szCs w:val="24"/>
        </w:rPr>
        <w:t xml:space="preserve"> into</w:t>
      </w:r>
      <w:r w:rsidR="00A96990" w:rsidRPr="00FF60A7">
        <w:rPr>
          <w:sz w:val="24"/>
          <w:szCs w:val="24"/>
        </w:rPr>
        <w:t xml:space="preserve"> his Christmas break to </w:t>
      </w:r>
      <w:r w:rsidR="0027552E" w:rsidRPr="00FF60A7">
        <w:rPr>
          <w:sz w:val="24"/>
          <w:szCs w:val="24"/>
        </w:rPr>
        <w:t>take part in a further stakeholder meeting</w:t>
      </w:r>
      <w:r w:rsidR="00A96990" w:rsidRPr="00FF60A7">
        <w:rPr>
          <w:sz w:val="24"/>
          <w:szCs w:val="24"/>
        </w:rPr>
        <w:t xml:space="preserve"> </w:t>
      </w:r>
      <w:r w:rsidR="0027552E" w:rsidRPr="00FF60A7">
        <w:rPr>
          <w:sz w:val="24"/>
          <w:szCs w:val="24"/>
        </w:rPr>
        <w:t>that we organized in Exeter on 29</w:t>
      </w:r>
      <w:r w:rsidR="0027552E" w:rsidRPr="00FF60A7">
        <w:rPr>
          <w:sz w:val="24"/>
          <w:szCs w:val="24"/>
          <w:vertAlign w:val="superscript"/>
        </w:rPr>
        <w:t>th</w:t>
      </w:r>
      <w:r w:rsidR="0027552E" w:rsidRPr="00FF60A7">
        <w:rPr>
          <w:sz w:val="24"/>
          <w:szCs w:val="24"/>
        </w:rPr>
        <w:t xml:space="preserve"> December to capture the views of those further west.</w:t>
      </w:r>
    </w:p>
    <w:p w:rsidR="00761DFC" w:rsidRDefault="00BF5B4A" w:rsidP="00BF5B4A">
      <w:pPr>
        <w:spacing w:after="0" w:line="276" w:lineRule="auto"/>
        <w:jc w:val="center"/>
        <w:rPr>
          <w:b/>
          <w:sz w:val="28"/>
          <w:szCs w:val="28"/>
        </w:rPr>
      </w:pPr>
      <w:r>
        <w:rPr>
          <w:b/>
          <w:sz w:val="28"/>
          <w:szCs w:val="28"/>
        </w:rPr>
        <w:lastRenderedPageBreak/>
        <w:t>Response from TravelWatch SouthWest CIC to Stakeholder Consultation on South Western Railway Franchise.</w:t>
      </w:r>
    </w:p>
    <w:p w:rsidR="00BF5B4A" w:rsidRDefault="00BF5B4A" w:rsidP="00BF5B4A">
      <w:pPr>
        <w:spacing w:after="0" w:line="276" w:lineRule="auto"/>
        <w:jc w:val="center"/>
        <w:rPr>
          <w:b/>
          <w:sz w:val="28"/>
          <w:szCs w:val="28"/>
        </w:rPr>
      </w:pPr>
    </w:p>
    <w:p w:rsidR="00894312" w:rsidRPr="00F449AA" w:rsidRDefault="00BF5B4A" w:rsidP="00C63688">
      <w:pPr>
        <w:spacing w:line="276" w:lineRule="auto"/>
        <w:rPr>
          <w:rFonts w:cs="Arial"/>
          <w:color w:val="000000"/>
          <w:sz w:val="28"/>
          <w:szCs w:val="28"/>
          <w:shd w:val="clear" w:color="auto" w:fill="FFFFFF"/>
        </w:rPr>
      </w:pPr>
      <w:r>
        <w:rPr>
          <w:rFonts w:cs="Arial"/>
          <w:color w:val="000000"/>
          <w:sz w:val="28"/>
          <w:szCs w:val="28"/>
          <w:shd w:val="clear" w:color="auto" w:fill="FFFFFF"/>
        </w:rPr>
        <w:t>I</w:t>
      </w:r>
      <w:r w:rsidR="00894312">
        <w:rPr>
          <w:rFonts w:cs="Arial"/>
          <w:color w:val="000000"/>
          <w:sz w:val="28"/>
          <w:szCs w:val="28"/>
          <w:shd w:val="clear" w:color="auto" w:fill="FFFFFF"/>
        </w:rPr>
        <w:t xml:space="preserve">t is a long way from London to Exeter, even by the South Western route. As the westbound train crosses into the South West near </w:t>
      </w:r>
      <w:proofErr w:type="spellStart"/>
      <w:r w:rsidR="00894312">
        <w:rPr>
          <w:rFonts w:cs="Arial"/>
          <w:color w:val="000000"/>
          <w:sz w:val="28"/>
          <w:szCs w:val="28"/>
          <w:shd w:val="clear" w:color="auto" w:fill="FFFFFF"/>
        </w:rPr>
        <w:t>Grateley</w:t>
      </w:r>
      <w:proofErr w:type="spellEnd"/>
      <w:r w:rsidR="00894312">
        <w:rPr>
          <w:rFonts w:cs="Arial"/>
          <w:color w:val="000000"/>
          <w:sz w:val="28"/>
          <w:szCs w:val="28"/>
          <w:shd w:val="clear" w:color="auto" w:fill="FFFFFF"/>
        </w:rPr>
        <w:t xml:space="preserve"> it has travelled much less than half way on its 172-mile journey.  Weymouth, at 168 miles from London, is almost as distant while </w:t>
      </w:r>
      <w:proofErr w:type="spellStart"/>
      <w:r w:rsidR="00894312">
        <w:rPr>
          <w:rFonts w:cs="Arial"/>
          <w:color w:val="000000"/>
          <w:sz w:val="28"/>
          <w:szCs w:val="28"/>
          <w:shd w:val="clear" w:color="auto" w:fill="FFFFFF"/>
        </w:rPr>
        <w:t>Grateley</w:t>
      </w:r>
      <w:proofErr w:type="spellEnd"/>
      <w:r w:rsidR="00894312">
        <w:rPr>
          <w:rFonts w:cs="Arial"/>
          <w:color w:val="000000"/>
          <w:sz w:val="28"/>
          <w:szCs w:val="28"/>
          <w:shd w:val="clear" w:color="auto" w:fill="FFFFFF"/>
        </w:rPr>
        <w:t xml:space="preserve"> is only a whisker over half way to Bristol.  That’s why we have called this franchise consultation response </w:t>
      </w:r>
      <w:r w:rsidR="00894312">
        <w:rPr>
          <w:rFonts w:cs="Arial"/>
          <w:i/>
          <w:color w:val="000000"/>
          <w:sz w:val="28"/>
          <w:szCs w:val="28"/>
          <w:shd w:val="clear" w:color="auto" w:fill="FFFFFF"/>
        </w:rPr>
        <w:t>The Other Half</w:t>
      </w:r>
      <w:r w:rsidR="00761DFC">
        <w:rPr>
          <w:rFonts w:cs="Arial"/>
          <w:i/>
          <w:color w:val="000000"/>
          <w:sz w:val="28"/>
          <w:szCs w:val="28"/>
          <w:shd w:val="clear" w:color="auto" w:fill="FFFFFF"/>
        </w:rPr>
        <w:t>.</w:t>
      </w:r>
    </w:p>
    <w:p w:rsidR="00894312" w:rsidRPr="00F449AA" w:rsidRDefault="00894312" w:rsidP="00C63688">
      <w:pPr>
        <w:spacing w:line="276" w:lineRule="auto"/>
      </w:pPr>
      <w:r>
        <w:rPr>
          <w:rFonts w:cs="Arial"/>
          <w:color w:val="000000"/>
          <w:sz w:val="28"/>
          <w:szCs w:val="28"/>
          <w:shd w:val="clear" w:color="auto" w:fill="FFFFFF"/>
        </w:rPr>
        <w:t xml:space="preserve">TravelWatch SouthWest considers that the western sections of both the West of England Line and the South Western Main Line reflect distinctive and important service groups or markets, a number of whose characteristics are markedly different from those parts of the South Western Railway Franchise where there is a greater focus on London commuter traffic.  The South West is characterized by: </w:t>
      </w:r>
    </w:p>
    <w:p w:rsidR="00894312" w:rsidRPr="00F449AA" w:rsidRDefault="00894312" w:rsidP="00C63688">
      <w:pPr>
        <w:pStyle w:val="ListParagraph"/>
        <w:numPr>
          <w:ilvl w:val="0"/>
          <w:numId w:val="2"/>
        </w:numPr>
        <w:spacing w:line="276" w:lineRule="auto"/>
        <w:rPr>
          <w:rFonts w:cs="Arial"/>
          <w:color w:val="000000"/>
          <w:sz w:val="28"/>
          <w:szCs w:val="28"/>
          <w:highlight w:val="white"/>
        </w:rPr>
      </w:pPr>
      <w:r>
        <w:rPr>
          <w:rFonts w:cs="Arial"/>
          <w:color w:val="000000"/>
          <w:sz w:val="28"/>
          <w:szCs w:val="28"/>
          <w:shd w:val="clear" w:color="auto" w:fill="FFFFFF"/>
        </w:rPr>
        <w:t xml:space="preserve">Significant population and housing growth (current Local Enterprise Partnership plans envisage around 20,000 new dwellings each year to 2026); </w:t>
      </w:r>
    </w:p>
    <w:p w:rsidR="00894312" w:rsidRPr="00F449AA" w:rsidRDefault="00894312" w:rsidP="00C63688">
      <w:pPr>
        <w:pStyle w:val="ListParagraph"/>
        <w:numPr>
          <w:ilvl w:val="0"/>
          <w:numId w:val="2"/>
        </w:numPr>
        <w:spacing w:line="276" w:lineRule="auto"/>
        <w:rPr>
          <w:rFonts w:cs="Arial"/>
          <w:color w:val="000000"/>
          <w:sz w:val="28"/>
          <w:szCs w:val="28"/>
          <w:highlight w:val="white"/>
        </w:rPr>
      </w:pPr>
      <w:r>
        <w:rPr>
          <w:rFonts w:cs="Arial"/>
          <w:color w:val="000000"/>
          <w:sz w:val="28"/>
          <w:szCs w:val="28"/>
          <w:shd w:val="clear" w:color="auto" w:fill="FFFFFF"/>
        </w:rPr>
        <w:t xml:space="preserve">A demographic profile that is skewed towards older age groups (with relatively high disposable incomes as a consequence, as well as enhanced PRM needs); </w:t>
      </w:r>
    </w:p>
    <w:p w:rsidR="00894312" w:rsidRPr="00F449AA" w:rsidRDefault="00894312" w:rsidP="00C63688">
      <w:pPr>
        <w:pStyle w:val="ListParagraph"/>
        <w:numPr>
          <w:ilvl w:val="0"/>
          <w:numId w:val="2"/>
        </w:numPr>
        <w:spacing w:line="276" w:lineRule="auto"/>
      </w:pPr>
      <w:r>
        <w:rPr>
          <w:rFonts w:cs="Arial"/>
          <w:color w:val="000000"/>
          <w:sz w:val="28"/>
          <w:szCs w:val="28"/>
          <w:shd w:val="clear" w:color="auto" w:fill="FFFFFF"/>
        </w:rPr>
        <w:t>Economic growth that is focused on the region’s dynamic urban agglomerations (such as Bournemouth-Poole and Exeter), which face the economically debilitating challenge of urban congestion, and regeneration of the coastal resorts and some of the former market towns;</w:t>
      </w:r>
    </w:p>
    <w:p w:rsidR="00894312" w:rsidRPr="00F449AA" w:rsidRDefault="00894312" w:rsidP="00C63688">
      <w:pPr>
        <w:pStyle w:val="ListParagraph"/>
        <w:numPr>
          <w:ilvl w:val="0"/>
          <w:numId w:val="2"/>
        </w:numPr>
        <w:spacing w:line="276" w:lineRule="auto"/>
      </w:pPr>
      <w:r>
        <w:rPr>
          <w:rFonts w:cs="Arial"/>
          <w:color w:val="000000"/>
          <w:sz w:val="28"/>
          <w:szCs w:val="28"/>
          <w:shd w:val="clear" w:color="auto" w:fill="FFFFFF"/>
        </w:rPr>
        <w:t>A surge in the demand for inter-connectedness within the region to intermediate destinations such as Bournemouth, Yeovil and Salisbury as well as to employment and regional service provision hubs, both within and beyond the present franchise area.</w:t>
      </w:r>
    </w:p>
    <w:p w:rsidR="00BA1CE4" w:rsidRDefault="00BA1CE4" w:rsidP="00C63688">
      <w:pPr>
        <w:spacing w:line="276" w:lineRule="auto"/>
        <w:rPr>
          <w:sz w:val="28"/>
          <w:szCs w:val="28"/>
        </w:rPr>
      </w:pPr>
      <w:r w:rsidRPr="00BA1CE4">
        <w:rPr>
          <w:sz w:val="28"/>
          <w:szCs w:val="28"/>
        </w:rPr>
        <w:t xml:space="preserve">We are glad that, in undertaking this consultation, the Department for Transport has indicated its readiness to take account of passenger research conducted by Transport Focus.  The National Rail Passenger Survey results are based on the actual experience of existing customers. The experience of those who have taken the train to raises concerns about the inadequacy of existing capacity.  </w:t>
      </w:r>
    </w:p>
    <w:p w:rsidR="00BA1CE4" w:rsidRPr="00BA1CE4" w:rsidRDefault="00BA1CE4" w:rsidP="00C63688">
      <w:pPr>
        <w:spacing w:line="276" w:lineRule="auto"/>
        <w:rPr>
          <w:sz w:val="28"/>
          <w:szCs w:val="28"/>
        </w:rPr>
      </w:pPr>
      <w:r w:rsidRPr="00BA1CE4">
        <w:rPr>
          <w:sz w:val="28"/>
          <w:szCs w:val="28"/>
        </w:rPr>
        <w:lastRenderedPageBreak/>
        <w:t>There has been rapid growth in passenger numbers and a difficulty in keeping up with demand in some parts of the South West. Population growth has been unprecedented here in the last decade; the projections are for this to continue.  The Local Enterprise Partnerships (LEPs) and Local Authorities (LAs</w:t>
      </w:r>
      <w:r w:rsidR="00C63688" w:rsidRPr="00BA1CE4">
        <w:rPr>
          <w:sz w:val="28"/>
          <w:szCs w:val="28"/>
        </w:rPr>
        <w:t>) have</w:t>
      </w:r>
      <w:r w:rsidRPr="00BA1CE4">
        <w:rPr>
          <w:sz w:val="28"/>
          <w:szCs w:val="28"/>
        </w:rPr>
        <w:t xml:space="preserve"> an increasingly clear view of the future focusses of population growth and where employment sites are likely to be. Transport is an enabler, and a growing population will need to move around. But transport should also enable economic growth.  The franchise specification must take account of local plans and aspirations to ensure sufficient capacity for travel between </w:t>
      </w:r>
      <w:proofErr w:type="spellStart"/>
      <w:r w:rsidRPr="00BA1CE4">
        <w:rPr>
          <w:sz w:val="28"/>
          <w:szCs w:val="28"/>
        </w:rPr>
        <w:t>centres</w:t>
      </w:r>
      <w:proofErr w:type="spellEnd"/>
      <w:r w:rsidRPr="00BA1CE4">
        <w:rPr>
          <w:sz w:val="28"/>
          <w:szCs w:val="28"/>
        </w:rPr>
        <w:t xml:space="preserve"> of population, commerce and education at the right time of day.  </w:t>
      </w:r>
    </w:p>
    <w:p w:rsidR="00894312" w:rsidRPr="00F449AA" w:rsidRDefault="00894312" w:rsidP="00C63688">
      <w:pPr>
        <w:spacing w:line="276" w:lineRule="auto"/>
        <w:rPr>
          <w:sz w:val="28"/>
          <w:szCs w:val="28"/>
        </w:rPr>
      </w:pPr>
      <w:r>
        <w:rPr>
          <w:sz w:val="28"/>
          <w:szCs w:val="28"/>
        </w:rPr>
        <w:t xml:space="preserve">Whilst welcoming the consultation, stakeholders in the South West expressed widespread concern that the Department for Transport should acknowledge the importance of the </w:t>
      </w:r>
      <w:r w:rsidR="00BA1CE4">
        <w:rPr>
          <w:sz w:val="28"/>
          <w:szCs w:val="28"/>
        </w:rPr>
        <w:t>South Western Railway Franchise to the other half of the franchise area -</w:t>
      </w:r>
      <w:r>
        <w:rPr>
          <w:sz w:val="28"/>
          <w:szCs w:val="28"/>
        </w:rPr>
        <w:t xml:space="preserve"> the South West.  </w:t>
      </w:r>
      <w:r w:rsidR="00613451">
        <w:rPr>
          <w:sz w:val="28"/>
          <w:szCs w:val="28"/>
        </w:rPr>
        <w:t xml:space="preserve">It has distinctive needs that should not be confused with those of London and the Home Counties. </w:t>
      </w:r>
      <w:r>
        <w:rPr>
          <w:sz w:val="28"/>
          <w:szCs w:val="28"/>
        </w:rPr>
        <w:t>We trust that the Department took from its two consultation meetings with TravelWatch SouthWest a clearer understanding of its importance as an essential complement to the Great Western Rail Franchise in large parts of the region.</w:t>
      </w:r>
    </w:p>
    <w:p w:rsidR="00894312" w:rsidRPr="00F449AA" w:rsidRDefault="00894312" w:rsidP="00894312">
      <w:pPr>
        <w:spacing w:line="240" w:lineRule="auto"/>
        <w:rPr>
          <w:rFonts w:cs="Calibri"/>
          <w:b/>
          <w:sz w:val="24"/>
          <w:szCs w:val="24"/>
        </w:rPr>
      </w:pPr>
    </w:p>
    <w:p w:rsidR="00894312" w:rsidRDefault="00894312" w:rsidP="00894312">
      <w:pPr>
        <w:spacing w:line="240" w:lineRule="auto"/>
        <w:rPr>
          <w:rFonts w:cs="Calibri"/>
          <w:b/>
          <w:sz w:val="24"/>
          <w:szCs w:val="24"/>
        </w:rPr>
      </w:pPr>
    </w:p>
    <w:p w:rsidR="00894312" w:rsidRDefault="00894312"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7D6E4C" w:rsidRDefault="007D6E4C" w:rsidP="00894312">
      <w:pPr>
        <w:spacing w:line="240" w:lineRule="auto"/>
        <w:rPr>
          <w:rFonts w:cs="Calibri"/>
          <w:b/>
          <w:sz w:val="24"/>
          <w:szCs w:val="24"/>
        </w:rPr>
      </w:pPr>
    </w:p>
    <w:p w:rsidR="00894312" w:rsidRPr="00F449AA" w:rsidRDefault="00894312" w:rsidP="00894312">
      <w:pPr>
        <w:spacing w:line="240" w:lineRule="auto"/>
        <w:jc w:val="center"/>
        <w:rPr>
          <w:rFonts w:cs="Calibri"/>
          <w:b/>
          <w:sz w:val="28"/>
          <w:szCs w:val="28"/>
        </w:rPr>
      </w:pPr>
      <w:r>
        <w:rPr>
          <w:rFonts w:cs="Calibri"/>
          <w:b/>
          <w:sz w:val="28"/>
          <w:szCs w:val="28"/>
        </w:rPr>
        <w:lastRenderedPageBreak/>
        <w:t>Response to Consultation Questions</w:t>
      </w:r>
    </w:p>
    <w:p w:rsidR="00894312" w:rsidRPr="00F449AA" w:rsidRDefault="00894312" w:rsidP="00894312">
      <w:pPr>
        <w:pStyle w:val="ListParagraph"/>
        <w:numPr>
          <w:ilvl w:val="0"/>
          <w:numId w:val="1"/>
        </w:numPr>
        <w:spacing w:line="240" w:lineRule="auto"/>
        <w:rPr>
          <w:b/>
          <w:sz w:val="28"/>
          <w:szCs w:val="28"/>
        </w:rPr>
      </w:pPr>
      <w:r>
        <w:rPr>
          <w:b/>
          <w:sz w:val="28"/>
          <w:szCs w:val="28"/>
        </w:rPr>
        <w:t xml:space="preserve">Passenger Satisfaction </w:t>
      </w:r>
    </w:p>
    <w:p w:rsidR="00894312" w:rsidRPr="00F449AA" w:rsidRDefault="00894312" w:rsidP="00894312">
      <w:pPr>
        <w:pStyle w:val="ListParagraph"/>
        <w:numPr>
          <w:ilvl w:val="0"/>
          <w:numId w:val="10"/>
        </w:numPr>
        <w:spacing w:line="240" w:lineRule="auto"/>
        <w:rPr>
          <w:sz w:val="28"/>
          <w:szCs w:val="28"/>
        </w:rPr>
      </w:pPr>
      <w:r>
        <w:rPr>
          <w:i/>
          <w:sz w:val="28"/>
          <w:szCs w:val="28"/>
        </w:rPr>
        <w:t>Do you support the key priorities that have been identified through the Transport Focus research?</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C360C6" w:rsidP="00894312">
      <w:pPr>
        <w:pStyle w:val="ListParagraph"/>
        <w:spacing w:line="240" w:lineRule="auto"/>
        <w:ind w:left="360"/>
        <w:rPr>
          <w:sz w:val="28"/>
          <w:szCs w:val="28"/>
        </w:rPr>
      </w:pPr>
      <w:r>
        <w:rPr>
          <w:sz w:val="28"/>
          <w:szCs w:val="28"/>
        </w:rPr>
        <w:t xml:space="preserve">As with many data that includes the South East of England, the high level numbers are skewed by London. </w:t>
      </w:r>
      <w:r w:rsidR="00894312">
        <w:rPr>
          <w:sz w:val="28"/>
          <w:szCs w:val="28"/>
        </w:rPr>
        <w:t>Users of the new franchise in the South West have priorities that differ significantly from those whose journeys are more closely linked to the London area. The detailed break-down of the route-based research undertaken by Transport Focus</w:t>
      </w:r>
      <w:r w:rsidR="00894312">
        <w:rPr>
          <w:rStyle w:val="EndnoteReference"/>
          <w:sz w:val="28"/>
          <w:szCs w:val="28"/>
        </w:rPr>
        <w:endnoteReference w:id="1"/>
      </w:r>
      <w:r w:rsidR="00894312" w:rsidRPr="00F82386">
        <w:rPr>
          <w:sz w:val="28"/>
          <w:szCs w:val="28"/>
        </w:rPr>
        <w:t xml:space="preserve"> highlights the distinctive nature of the survey responses from users of the West of England Line route.  (Unfortunately, comparable data were not available for those parts of the South Western Main Line in Dorset although the West of England Line data may give an indication of attitudes elsewhere in the more distant parts of the franchise.)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360"/>
        <w:rPr>
          <w:sz w:val="28"/>
          <w:szCs w:val="28"/>
        </w:rPr>
      </w:pPr>
      <w:r w:rsidRPr="00F82386">
        <w:rPr>
          <w:sz w:val="28"/>
          <w:szCs w:val="28"/>
        </w:rPr>
        <w:t xml:space="preserve">Overall passenger satisfaction is significantly higher than that for users of the South West Trains franchise generally (at 85%, compared to 80%).  We welcome the Rail Executive’s assurance that it will seek to maintain this high score in awarding the new franchise; we plan to monitor performance against this bench mark.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360"/>
        <w:rPr>
          <w:sz w:val="28"/>
          <w:szCs w:val="28"/>
        </w:rPr>
      </w:pPr>
      <w:r w:rsidRPr="00F82386">
        <w:rPr>
          <w:sz w:val="28"/>
          <w:szCs w:val="28"/>
        </w:rPr>
        <w:t>The results for the more detailed measures employed by Transport Focus provide further evidence of the distinctive needs and expectations of users of the West of England Line’s station facilities compared to the South West Trains franchise as a whole:</w:t>
      </w:r>
    </w:p>
    <w:p w:rsidR="00894312" w:rsidRPr="00F449AA" w:rsidRDefault="00894312" w:rsidP="00894312">
      <w:pPr>
        <w:pStyle w:val="ListParagraph"/>
        <w:numPr>
          <w:ilvl w:val="0"/>
          <w:numId w:val="3"/>
        </w:numPr>
        <w:spacing w:line="240" w:lineRule="auto"/>
        <w:rPr>
          <w:sz w:val="28"/>
          <w:szCs w:val="28"/>
        </w:rPr>
      </w:pPr>
      <w:r w:rsidRPr="00F82386">
        <w:rPr>
          <w:sz w:val="28"/>
          <w:szCs w:val="28"/>
        </w:rPr>
        <w:t xml:space="preserve">Satisfaction with ticket-buying facilities (at 86%, 11% points better than for the franchise as a whole); </w:t>
      </w:r>
    </w:p>
    <w:p w:rsidR="00894312" w:rsidRPr="00F449AA" w:rsidRDefault="00894312" w:rsidP="00894312">
      <w:pPr>
        <w:pStyle w:val="ListParagraph"/>
        <w:numPr>
          <w:ilvl w:val="0"/>
          <w:numId w:val="3"/>
        </w:numPr>
        <w:spacing w:line="240" w:lineRule="auto"/>
        <w:rPr>
          <w:sz w:val="28"/>
          <w:szCs w:val="28"/>
        </w:rPr>
      </w:pPr>
      <w:r w:rsidRPr="00F82386">
        <w:rPr>
          <w:sz w:val="28"/>
          <w:szCs w:val="28"/>
        </w:rPr>
        <w:t xml:space="preserve">Cleanliness of stations (at 80%, 10% points better); </w:t>
      </w:r>
    </w:p>
    <w:p w:rsidR="00894312" w:rsidRPr="00F449AA" w:rsidRDefault="00894312" w:rsidP="00894312">
      <w:pPr>
        <w:pStyle w:val="ListParagraph"/>
        <w:numPr>
          <w:ilvl w:val="0"/>
          <w:numId w:val="3"/>
        </w:numPr>
        <w:spacing w:line="240" w:lineRule="auto"/>
        <w:rPr>
          <w:sz w:val="28"/>
          <w:szCs w:val="28"/>
        </w:rPr>
      </w:pPr>
      <w:r w:rsidRPr="00F82386">
        <w:rPr>
          <w:sz w:val="28"/>
          <w:szCs w:val="28"/>
        </w:rPr>
        <w:t>Availability of station seating (at 61%, 23% points better).</w:t>
      </w:r>
    </w:p>
    <w:p w:rsidR="00894312" w:rsidRPr="00F449AA" w:rsidRDefault="00894312" w:rsidP="00894312">
      <w:pPr>
        <w:spacing w:line="240" w:lineRule="auto"/>
        <w:ind w:left="360"/>
        <w:rPr>
          <w:sz w:val="28"/>
          <w:szCs w:val="28"/>
        </w:rPr>
      </w:pPr>
      <w:r w:rsidRPr="00F82386">
        <w:rPr>
          <w:sz w:val="28"/>
          <w:szCs w:val="28"/>
        </w:rPr>
        <w:t xml:space="preserve">These factors are the building blocks of the 81% score for overall satisfaction with station facilities and provide a timely reminder of the value to passengers of station staff.  </w:t>
      </w:r>
    </w:p>
    <w:p w:rsidR="00894312" w:rsidRPr="00F449AA" w:rsidRDefault="00894312" w:rsidP="00894312">
      <w:pPr>
        <w:spacing w:line="240" w:lineRule="auto"/>
        <w:ind w:left="360"/>
        <w:rPr>
          <w:sz w:val="28"/>
          <w:szCs w:val="28"/>
        </w:rPr>
      </w:pPr>
      <w:r w:rsidRPr="00F82386">
        <w:rPr>
          <w:sz w:val="28"/>
          <w:szCs w:val="28"/>
        </w:rPr>
        <w:t xml:space="preserve">A similar message emerges from the measure of satisfaction with train facilities although overall satisfaction with these, at 79%, is barely above the figure for the SWT franchise overall (perhaps because of the relatively new </w:t>
      </w:r>
      <w:r w:rsidRPr="00F82386">
        <w:rPr>
          <w:sz w:val="28"/>
          <w:szCs w:val="28"/>
        </w:rPr>
        <w:lastRenderedPageBreak/>
        <w:t xml:space="preserve">rolling stock used compared to that on the West of England Line).  What does stand out is the satisfaction with: </w:t>
      </w:r>
    </w:p>
    <w:p w:rsidR="00894312" w:rsidRPr="00F449AA" w:rsidRDefault="00894312" w:rsidP="00894312">
      <w:pPr>
        <w:pStyle w:val="ListParagraph"/>
        <w:numPr>
          <w:ilvl w:val="0"/>
          <w:numId w:val="8"/>
        </w:numPr>
        <w:spacing w:line="240" w:lineRule="auto"/>
        <w:rPr>
          <w:sz w:val="28"/>
          <w:szCs w:val="28"/>
        </w:rPr>
      </w:pPr>
      <w:r w:rsidRPr="00F82386">
        <w:rPr>
          <w:sz w:val="28"/>
          <w:szCs w:val="28"/>
        </w:rPr>
        <w:t>Provision of information during the journey (at 83%, 15% points better than for the franchise as a whole);</w:t>
      </w:r>
    </w:p>
    <w:p w:rsidR="00894312" w:rsidRPr="00F449AA" w:rsidRDefault="00894312" w:rsidP="00894312">
      <w:pPr>
        <w:pStyle w:val="ListParagraph"/>
        <w:numPr>
          <w:ilvl w:val="0"/>
          <w:numId w:val="8"/>
        </w:numPr>
        <w:spacing w:line="240" w:lineRule="auto"/>
        <w:rPr>
          <w:sz w:val="28"/>
          <w:szCs w:val="28"/>
        </w:rPr>
      </w:pPr>
      <w:r w:rsidRPr="00F82386">
        <w:rPr>
          <w:sz w:val="28"/>
          <w:szCs w:val="28"/>
        </w:rPr>
        <w:t>Ease of being able to get on and off the trains (at 90%, 11% points better);</w:t>
      </w:r>
    </w:p>
    <w:p w:rsidR="00894312" w:rsidRPr="00F449AA" w:rsidRDefault="00894312" w:rsidP="00894312">
      <w:pPr>
        <w:pStyle w:val="ListParagraph"/>
        <w:numPr>
          <w:ilvl w:val="0"/>
          <w:numId w:val="8"/>
        </w:numPr>
        <w:spacing w:line="240" w:lineRule="auto"/>
      </w:pPr>
      <w:r w:rsidRPr="00F82386">
        <w:rPr>
          <w:sz w:val="28"/>
          <w:szCs w:val="28"/>
        </w:rPr>
        <w:t xml:space="preserve">Availability of staff (at 63%, 13% points better). This is most telling and important given earlier work by Passenger Focus on passengers’ priorities for improvement, where it was identified as the key driver of passenger dissatisfaction; </w:t>
      </w:r>
    </w:p>
    <w:p w:rsidR="00894312" w:rsidRPr="00F449AA" w:rsidRDefault="00894312" w:rsidP="00894312">
      <w:pPr>
        <w:pStyle w:val="ListParagraph"/>
        <w:numPr>
          <w:ilvl w:val="0"/>
          <w:numId w:val="8"/>
        </w:numPr>
        <w:spacing w:line="240" w:lineRule="auto"/>
        <w:rPr>
          <w:sz w:val="28"/>
          <w:szCs w:val="28"/>
        </w:rPr>
      </w:pPr>
      <w:r w:rsidRPr="00F82386">
        <w:rPr>
          <w:sz w:val="28"/>
          <w:szCs w:val="28"/>
        </w:rPr>
        <w:t xml:space="preserve">An 86% satisfaction score for how well SWT deals with delays (compared to the depressingly poor franchise-wide score of only 36%). </w:t>
      </w:r>
    </w:p>
    <w:p w:rsidR="00894312" w:rsidRPr="00F449AA" w:rsidRDefault="00894312" w:rsidP="00894312">
      <w:pPr>
        <w:spacing w:line="240" w:lineRule="auto"/>
        <w:ind w:left="360"/>
      </w:pPr>
      <w:r w:rsidRPr="00F82386">
        <w:rPr>
          <w:sz w:val="28"/>
          <w:szCs w:val="28"/>
        </w:rPr>
        <w:t xml:space="preserve">The Transport Focus work helps illuminate the short-comings of the West of England service in users’ perceptions that are unlikely to be recognized immediately by members of the railway community: the route scores marginally worse than the franchise as a whole for the upkeep and repair of the trains and for their cleanliness (at 74% and 70% respectively, 2% and 5% points below).  This is not to decry the excellence of the work of the Salisbury depot, which is unrivalled throughout the national network; it does, perhaps, reflect on the </w:t>
      </w:r>
      <w:r>
        <w:rPr>
          <w:sz w:val="28"/>
          <w:szCs w:val="28"/>
        </w:rPr>
        <w:t xml:space="preserve">perceived inadequacy </w:t>
      </w:r>
      <w:r w:rsidRPr="00F82386">
        <w:rPr>
          <w:sz w:val="28"/>
          <w:szCs w:val="28"/>
        </w:rPr>
        <w:t xml:space="preserve">of the Class 158 and 159 fleets </w:t>
      </w:r>
      <w:r w:rsidRPr="00F449AA">
        <w:rPr>
          <w:sz w:val="28"/>
          <w:szCs w:val="28"/>
        </w:rPr>
        <w:t xml:space="preserve">used on the route.  </w:t>
      </w:r>
    </w:p>
    <w:p w:rsidR="00894312" w:rsidRPr="00F449AA" w:rsidRDefault="00894312" w:rsidP="00894312">
      <w:pPr>
        <w:spacing w:line="240" w:lineRule="auto"/>
        <w:ind w:left="360"/>
      </w:pPr>
      <w:r w:rsidRPr="00F82386">
        <w:rPr>
          <w:sz w:val="28"/>
          <w:szCs w:val="28"/>
        </w:rPr>
        <w:t>Finally, at 58%, a significantly higher proportion of West of England Line passengers felt satisfied with the value for money of the price of their ticket than is the case for the franchise as a whole with a disturbing low 35% satisfaction score.  It would be disadvantageous to do anything that might undermine present positive passenger perceptions of value for money if passenger satisfaction is to be sustained into the future.</w:t>
      </w:r>
    </w:p>
    <w:p w:rsidR="00894312" w:rsidRPr="00F449AA" w:rsidRDefault="00894312" w:rsidP="00894312">
      <w:pPr>
        <w:spacing w:line="240" w:lineRule="auto"/>
        <w:ind w:left="360"/>
      </w:pPr>
      <w:r w:rsidRPr="00F82386">
        <w:rPr>
          <w:sz w:val="28"/>
          <w:szCs w:val="28"/>
        </w:rPr>
        <w:t xml:space="preserve">The significant general point to be made is that the views of current West of England Line users do </w:t>
      </w:r>
      <w:r w:rsidRPr="00F82386">
        <w:rPr>
          <w:b/>
          <w:sz w:val="28"/>
          <w:szCs w:val="28"/>
        </w:rPr>
        <w:t>not</w:t>
      </w:r>
      <w:r w:rsidRPr="00F82386">
        <w:rPr>
          <w:sz w:val="28"/>
          <w:szCs w:val="28"/>
        </w:rPr>
        <w:t xml:space="preserve"> appear to reflect those priorities identified through the National Rail Passenger Survey building-block research, summarized in paragraph 2.37 of the </w:t>
      </w:r>
      <w:proofErr w:type="spellStart"/>
      <w:r w:rsidRPr="00F82386">
        <w:rPr>
          <w:sz w:val="28"/>
          <w:szCs w:val="28"/>
        </w:rPr>
        <w:t>DfT’s</w:t>
      </w:r>
      <w:proofErr w:type="spellEnd"/>
      <w:r w:rsidRPr="00F82386">
        <w:rPr>
          <w:sz w:val="28"/>
          <w:szCs w:val="28"/>
        </w:rPr>
        <w:t xml:space="preserve"> Consultation document.  Nor does the qualitative research specially commissioned by Transport Focus</w:t>
      </w:r>
      <w:r w:rsidRPr="00F449AA">
        <w:rPr>
          <w:rStyle w:val="EndnoteReference"/>
          <w:sz w:val="28"/>
          <w:szCs w:val="28"/>
        </w:rPr>
        <w:endnoteReference w:id="2"/>
      </w:r>
      <w:r w:rsidRPr="00F449AA">
        <w:rPr>
          <w:sz w:val="28"/>
          <w:szCs w:val="28"/>
        </w:rPr>
        <w:t xml:space="preserve"> purport to capture the views of those in the western half of the franchise area.  The challenge is not just to ensure that present high levels of satisfaction in the South West are mai</w:t>
      </w:r>
      <w:r w:rsidRPr="00F82386">
        <w:rPr>
          <w:sz w:val="28"/>
          <w:szCs w:val="28"/>
        </w:rPr>
        <w:t>ntained but, in order to develop higher satisfaction across the whole franchise, to raise them further.</w:t>
      </w:r>
    </w:p>
    <w:p w:rsidR="00894312" w:rsidRPr="00F449AA" w:rsidRDefault="00894312" w:rsidP="00894312">
      <w:pPr>
        <w:pStyle w:val="ListParagraph"/>
        <w:numPr>
          <w:ilvl w:val="0"/>
          <w:numId w:val="10"/>
        </w:numPr>
        <w:spacing w:after="0" w:line="240" w:lineRule="auto"/>
        <w:rPr>
          <w:sz w:val="28"/>
          <w:szCs w:val="28"/>
        </w:rPr>
      </w:pPr>
      <w:r w:rsidRPr="00F82386">
        <w:rPr>
          <w:i/>
          <w:sz w:val="28"/>
          <w:szCs w:val="28"/>
        </w:rPr>
        <w:lastRenderedPageBreak/>
        <w:t>Are there other priorities you believe should be included to inform the new franchise specification?</w:t>
      </w:r>
      <w:r w:rsidRPr="00F82386">
        <w:rPr>
          <w:sz w:val="28"/>
          <w:szCs w:val="28"/>
        </w:rPr>
        <w:t xml:space="preserve">   </w:t>
      </w:r>
    </w:p>
    <w:p w:rsidR="00894312" w:rsidRPr="00F449AA" w:rsidRDefault="00894312" w:rsidP="00894312">
      <w:pPr>
        <w:spacing w:after="0" w:line="240" w:lineRule="auto"/>
        <w:ind w:left="360"/>
        <w:rPr>
          <w:sz w:val="28"/>
          <w:szCs w:val="28"/>
        </w:rPr>
      </w:pPr>
    </w:p>
    <w:p w:rsidR="00894312" w:rsidRPr="00F449AA" w:rsidRDefault="00894312" w:rsidP="00894312">
      <w:pPr>
        <w:spacing w:line="240" w:lineRule="auto"/>
        <w:ind w:left="360"/>
        <w:rPr>
          <w:sz w:val="28"/>
          <w:szCs w:val="28"/>
        </w:rPr>
      </w:pPr>
      <w:r w:rsidRPr="00F82386">
        <w:rPr>
          <w:sz w:val="28"/>
          <w:szCs w:val="28"/>
        </w:rPr>
        <w:t xml:space="preserve">We would welcome formal clarification in the franchise documentation that the Government is committed to the provision of a service that in no part will fall below the quality standards </w:t>
      </w:r>
      <w:r w:rsidR="007C37B2">
        <w:rPr>
          <w:sz w:val="28"/>
          <w:szCs w:val="28"/>
        </w:rPr>
        <w:t xml:space="preserve">currently </w:t>
      </w:r>
      <w:r w:rsidRPr="00F82386">
        <w:rPr>
          <w:sz w:val="28"/>
          <w:szCs w:val="28"/>
        </w:rPr>
        <w:t>achieved by the South West Trains franchise.</w:t>
      </w:r>
    </w:p>
    <w:p w:rsidR="00894312" w:rsidRPr="00F449AA" w:rsidRDefault="00894312" w:rsidP="00894312">
      <w:pPr>
        <w:spacing w:line="240" w:lineRule="auto"/>
        <w:ind w:left="360"/>
        <w:rPr>
          <w:sz w:val="28"/>
          <w:szCs w:val="28"/>
        </w:rPr>
      </w:pPr>
      <w:r w:rsidRPr="00F82386">
        <w:rPr>
          <w:sz w:val="28"/>
          <w:szCs w:val="28"/>
        </w:rPr>
        <w:t xml:space="preserve">The Transport Focus research points to the generally high quality of most aspects of the service provided to the South West by the present franchisee.  For this reason alone, we welcome the verbal assurances given by representatives of the Rail Executive at meetings with TravelWatch SouthWest that it will seek to maintain this high score in awarding the new franchise; we plan to monitor performance against this bench mark.  </w:t>
      </w:r>
    </w:p>
    <w:p w:rsidR="00894312" w:rsidRPr="00F449AA" w:rsidRDefault="00894312" w:rsidP="00894312">
      <w:pPr>
        <w:spacing w:line="240" w:lineRule="auto"/>
        <w:ind w:left="360"/>
      </w:pPr>
      <w:r w:rsidRPr="00F82386">
        <w:rPr>
          <w:sz w:val="28"/>
          <w:szCs w:val="28"/>
        </w:rPr>
        <w:t xml:space="preserve">We consider it axiomatic that existing levels of service quality should be maintained and, as far as practicable, improved further. (In this context we note the particular importance of staffed stations in the more peripheral parts of the franchise area.)  However, stakeholders in the South West have identified further priorities with which to inform the new franchise specification.  </w:t>
      </w:r>
      <w:r w:rsidRPr="00F82386">
        <w:rPr>
          <w:rFonts w:cs="Helvetica 45 Light"/>
          <w:sz w:val="28"/>
          <w:szCs w:val="28"/>
        </w:rPr>
        <w:t>Priorities should also reflect the needs of non-London flows and the differing conditions away from the London commuter belt:</w:t>
      </w:r>
    </w:p>
    <w:p w:rsidR="00894312" w:rsidRPr="00F449AA" w:rsidRDefault="00894312" w:rsidP="00894312">
      <w:pPr>
        <w:pStyle w:val="ListBullet"/>
        <w:numPr>
          <w:ilvl w:val="0"/>
          <w:numId w:val="6"/>
        </w:numPr>
        <w:spacing w:line="240" w:lineRule="auto"/>
        <w:rPr>
          <w:rFonts w:asciiTheme="minorHAnsi" w:hAnsiTheme="minorHAnsi"/>
          <w:sz w:val="28"/>
          <w:szCs w:val="28"/>
        </w:rPr>
      </w:pPr>
      <w:r w:rsidRPr="00F82386">
        <w:rPr>
          <w:rFonts w:asciiTheme="minorHAnsi" w:hAnsiTheme="minorHAnsi"/>
          <w:sz w:val="28"/>
          <w:szCs w:val="28"/>
        </w:rPr>
        <w:t>Connections between rail services and between rail and other onward travel modes work dependably;</w:t>
      </w:r>
    </w:p>
    <w:p w:rsidR="00894312" w:rsidRPr="00F449AA" w:rsidRDefault="00894312" w:rsidP="00894312">
      <w:pPr>
        <w:pStyle w:val="ListBullet"/>
        <w:numPr>
          <w:ilvl w:val="0"/>
          <w:numId w:val="4"/>
        </w:numPr>
        <w:spacing w:line="240" w:lineRule="auto"/>
        <w:ind w:left="720"/>
        <w:rPr>
          <w:rFonts w:asciiTheme="minorHAnsi" w:hAnsiTheme="minorHAnsi"/>
          <w:sz w:val="28"/>
          <w:szCs w:val="28"/>
        </w:rPr>
      </w:pPr>
      <w:r w:rsidRPr="00F82386">
        <w:rPr>
          <w:rFonts w:asciiTheme="minorHAnsi" w:hAnsiTheme="minorHAnsi"/>
          <w:sz w:val="28"/>
          <w:szCs w:val="28"/>
        </w:rPr>
        <w:t>Journey ambience and facilities are appropriate for the duration of the journey;</w:t>
      </w:r>
    </w:p>
    <w:p w:rsidR="00894312" w:rsidRPr="00F449AA" w:rsidRDefault="00894312" w:rsidP="00894312">
      <w:pPr>
        <w:pStyle w:val="ListBullet"/>
        <w:numPr>
          <w:ilvl w:val="0"/>
          <w:numId w:val="4"/>
        </w:numPr>
        <w:spacing w:line="240" w:lineRule="auto"/>
        <w:ind w:left="720"/>
        <w:rPr>
          <w:rFonts w:asciiTheme="minorHAnsi" w:hAnsiTheme="minorHAnsi"/>
          <w:sz w:val="28"/>
          <w:szCs w:val="28"/>
        </w:rPr>
      </w:pPr>
      <w:r w:rsidRPr="00F82386">
        <w:rPr>
          <w:rFonts w:asciiTheme="minorHAnsi" w:hAnsiTheme="minorHAnsi"/>
          <w:sz w:val="28"/>
          <w:szCs w:val="28"/>
        </w:rPr>
        <w:t xml:space="preserve">Intra-regional connectivity, especially in the Exeter and Bournemouth and Poole travel-to-work areas is of particular importance: the further potential of these local markets should be addressed.   </w:t>
      </w:r>
    </w:p>
    <w:p w:rsidR="00B41393" w:rsidRDefault="00894312" w:rsidP="00894312">
      <w:pPr>
        <w:pStyle w:val="ListParagraph"/>
        <w:spacing w:line="240" w:lineRule="auto"/>
        <w:ind w:left="360"/>
        <w:rPr>
          <w:sz w:val="28"/>
          <w:szCs w:val="28"/>
        </w:rPr>
      </w:pPr>
      <w:r w:rsidRPr="00F82386">
        <w:rPr>
          <w:sz w:val="28"/>
          <w:szCs w:val="28"/>
        </w:rPr>
        <w:t xml:space="preserve">The current franchise provides two broad areas of service within the South West: the local travel to work/urban </w:t>
      </w:r>
      <w:proofErr w:type="spellStart"/>
      <w:r w:rsidRPr="00F82386">
        <w:rPr>
          <w:sz w:val="28"/>
          <w:szCs w:val="28"/>
        </w:rPr>
        <w:t>centred</w:t>
      </w:r>
      <w:proofErr w:type="spellEnd"/>
      <w:r w:rsidRPr="00F82386">
        <w:rPr>
          <w:sz w:val="28"/>
          <w:szCs w:val="28"/>
        </w:rPr>
        <w:t xml:space="preserve"> links, which are mainly of short to medium distance, and the longer journeys that serve the important tourism/leisure industry on the South West.  (This is not to ignore the importance of travel to London and the wider South East.) </w:t>
      </w:r>
    </w:p>
    <w:p w:rsidR="00B41393" w:rsidRDefault="00B41393"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360"/>
        <w:rPr>
          <w:sz w:val="28"/>
          <w:szCs w:val="28"/>
        </w:rPr>
      </w:pPr>
      <w:r w:rsidRPr="00F82386">
        <w:rPr>
          <w:sz w:val="28"/>
          <w:szCs w:val="28"/>
        </w:rPr>
        <w:t>Analysis of station footfall data shows that services in the South West have experienced particularly strong growth in demand for trips around the major agglomerations.  For example, ORR data</w:t>
      </w:r>
      <w:r>
        <w:rPr>
          <w:rStyle w:val="EndnoteReference"/>
          <w:sz w:val="28"/>
          <w:szCs w:val="28"/>
        </w:rPr>
        <w:endnoteReference w:id="3"/>
      </w:r>
      <w:r w:rsidRPr="00F82386">
        <w:rPr>
          <w:sz w:val="28"/>
          <w:szCs w:val="28"/>
        </w:rPr>
        <w:t xml:space="preserve"> show that footfall at the six West of </w:t>
      </w:r>
      <w:r w:rsidRPr="00F82386">
        <w:rPr>
          <w:sz w:val="28"/>
          <w:szCs w:val="28"/>
        </w:rPr>
        <w:lastRenderedPageBreak/>
        <w:t xml:space="preserve">England Line stations east of Exeter has grown by more than 77% in the last decade whilst </w:t>
      </w:r>
      <w:r w:rsidR="001A4B52">
        <w:rPr>
          <w:sz w:val="28"/>
          <w:szCs w:val="28"/>
        </w:rPr>
        <w:t>footfall</w:t>
      </w:r>
      <w:r>
        <w:rPr>
          <w:sz w:val="28"/>
          <w:szCs w:val="28"/>
        </w:rPr>
        <w:t xml:space="preserve"> from the six outlying stations in the Bournemouth and Poole agglomerations shows a growth of almost 50% in the same period.</w:t>
      </w:r>
    </w:p>
    <w:p w:rsidR="00894312" w:rsidRPr="00F449AA" w:rsidRDefault="00894312" w:rsidP="00894312">
      <w:pPr>
        <w:spacing w:line="240" w:lineRule="auto"/>
        <w:ind w:left="360"/>
      </w:pPr>
      <w:r>
        <w:rPr>
          <w:sz w:val="28"/>
          <w:szCs w:val="28"/>
        </w:rPr>
        <w:t xml:space="preserve">There is local stakeholder demand for the introduction – or, in some cases, the reinstatement – of through services linking agglomerations that are beyond the boundaries of the proposed franchise or the present service network: Brighton and Plymouth; </w:t>
      </w:r>
      <w:proofErr w:type="spellStart"/>
      <w:r>
        <w:rPr>
          <w:sz w:val="28"/>
          <w:szCs w:val="28"/>
        </w:rPr>
        <w:t>Swindon</w:t>
      </w:r>
      <w:proofErr w:type="spellEnd"/>
      <w:r>
        <w:rPr>
          <w:sz w:val="28"/>
          <w:szCs w:val="28"/>
        </w:rPr>
        <w:t xml:space="preserve"> and Southampton via Southampton Airport Parkway.  There are determined calls from west of Exeter, particularly Torbay, for the revival of through services to London Waterloo; for communities along the length of the West of England Line, value is seen in good connectivity with south-east destinations via </w:t>
      </w:r>
      <w:proofErr w:type="spellStart"/>
      <w:r>
        <w:rPr>
          <w:sz w:val="28"/>
          <w:szCs w:val="28"/>
        </w:rPr>
        <w:t>Woking</w:t>
      </w:r>
      <w:proofErr w:type="spellEnd"/>
      <w:r>
        <w:rPr>
          <w:sz w:val="28"/>
          <w:szCs w:val="28"/>
        </w:rPr>
        <w:t xml:space="preserve"> and </w:t>
      </w:r>
      <w:proofErr w:type="spellStart"/>
      <w:r>
        <w:rPr>
          <w:sz w:val="28"/>
          <w:szCs w:val="28"/>
        </w:rPr>
        <w:t>Clapham</w:t>
      </w:r>
      <w:proofErr w:type="spellEnd"/>
      <w:r>
        <w:rPr>
          <w:sz w:val="28"/>
          <w:szCs w:val="28"/>
        </w:rPr>
        <w:t xml:space="preserve"> Junction.  </w:t>
      </w:r>
    </w:p>
    <w:p w:rsidR="00894312" w:rsidRPr="00F449AA" w:rsidRDefault="00894312" w:rsidP="00894312">
      <w:pPr>
        <w:spacing w:line="240" w:lineRule="auto"/>
        <w:ind w:left="360"/>
      </w:pPr>
      <w:r>
        <w:rPr>
          <w:sz w:val="28"/>
          <w:szCs w:val="28"/>
        </w:rPr>
        <w:t xml:space="preserve">Route research by Passenger Focus for the </w:t>
      </w:r>
      <w:proofErr w:type="spellStart"/>
      <w:r>
        <w:rPr>
          <w:sz w:val="28"/>
          <w:szCs w:val="28"/>
        </w:rPr>
        <w:t>DfT</w:t>
      </w:r>
      <w:proofErr w:type="spellEnd"/>
      <w:r>
        <w:rPr>
          <w:sz w:val="28"/>
          <w:szCs w:val="28"/>
        </w:rPr>
        <w:t xml:space="preserve"> on the Brighton–South Wales service, in connection with the aborted Great Western Franchise competition in 2012, demonstrated that 40% of the overall sample of current passengers and 46% of commuters would be deterred from travelling if this involved changing between trains.  This may reflect the demographic skew of users of this service, which is likely to have much in common with users of both the Dorset section of the South Western Main Line and the West of England Line</w:t>
      </w:r>
      <w:r w:rsidRPr="00F449AA">
        <w:rPr>
          <w:rStyle w:val="EndnoteReference"/>
          <w:sz w:val="28"/>
          <w:szCs w:val="28"/>
        </w:rPr>
        <w:endnoteReference w:id="4"/>
      </w:r>
      <w:r w:rsidRPr="00F449AA">
        <w:rPr>
          <w:sz w:val="28"/>
          <w:szCs w:val="28"/>
        </w:rPr>
        <w:t xml:space="preserve">.  On a more general basis these findings are reinforced by </w:t>
      </w:r>
      <w:proofErr w:type="spellStart"/>
      <w:r>
        <w:rPr>
          <w:rFonts w:cs="Calibri"/>
          <w:i/>
          <w:sz w:val="28"/>
          <w:szCs w:val="28"/>
        </w:rPr>
        <w:t>Gröna</w:t>
      </w:r>
      <w:proofErr w:type="spellEnd"/>
      <w:r>
        <w:rPr>
          <w:rFonts w:cs="Calibri"/>
          <w:i/>
          <w:sz w:val="28"/>
          <w:szCs w:val="28"/>
        </w:rPr>
        <w:t xml:space="preserve"> </w:t>
      </w:r>
      <w:proofErr w:type="spellStart"/>
      <w:r>
        <w:rPr>
          <w:rFonts w:cs="Calibri"/>
          <w:i/>
          <w:sz w:val="28"/>
          <w:szCs w:val="28"/>
        </w:rPr>
        <w:t>Tåget</w:t>
      </w:r>
      <w:proofErr w:type="spellEnd"/>
      <w:r>
        <w:rPr>
          <w:rFonts w:cs="Calibri"/>
          <w:i/>
          <w:sz w:val="28"/>
          <w:szCs w:val="28"/>
        </w:rPr>
        <w:t xml:space="preserve"> 2, </w:t>
      </w:r>
      <w:r>
        <w:rPr>
          <w:rFonts w:cs="Calibri"/>
          <w:sz w:val="28"/>
          <w:szCs w:val="28"/>
        </w:rPr>
        <w:t>the</w:t>
      </w:r>
      <w:r>
        <w:rPr>
          <w:rFonts w:cs="Calibri"/>
          <w:i/>
          <w:sz w:val="28"/>
          <w:szCs w:val="28"/>
        </w:rPr>
        <w:t xml:space="preserve"> </w:t>
      </w:r>
      <w:r>
        <w:rPr>
          <w:sz w:val="28"/>
          <w:szCs w:val="28"/>
        </w:rPr>
        <w:t xml:space="preserve">Swedish research </w:t>
      </w:r>
      <w:r w:rsidR="00B41393">
        <w:rPr>
          <w:sz w:val="28"/>
          <w:szCs w:val="28"/>
        </w:rPr>
        <w:t>carried out for KTH, the Royal Institute for T</w:t>
      </w:r>
      <w:r>
        <w:rPr>
          <w:sz w:val="28"/>
          <w:szCs w:val="28"/>
        </w:rPr>
        <w:t xml:space="preserve">echnology in 2013 (funded by </w:t>
      </w:r>
      <w:proofErr w:type="spellStart"/>
      <w:r>
        <w:rPr>
          <w:sz w:val="28"/>
          <w:szCs w:val="28"/>
        </w:rPr>
        <w:t>Trafikverket</w:t>
      </w:r>
      <w:proofErr w:type="spellEnd"/>
      <w:r>
        <w:rPr>
          <w:sz w:val="28"/>
          <w:szCs w:val="28"/>
        </w:rPr>
        <w:t>, the Swedish road and rail infrastructure manager, and Bombardier).  This showed that there is a 25% decline in the propensity to travel by rail when a change is involved.</w:t>
      </w:r>
    </w:p>
    <w:p w:rsidR="00894312" w:rsidRPr="00F449AA" w:rsidRDefault="00894312" w:rsidP="00894312">
      <w:pPr>
        <w:spacing w:line="240" w:lineRule="auto"/>
        <w:ind w:left="360"/>
        <w:rPr>
          <w:sz w:val="28"/>
          <w:szCs w:val="28"/>
        </w:rPr>
      </w:pPr>
      <w:r>
        <w:rPr>
          <w:sz w:val="28"/>
          <w:szCs w:val="28"/>
        </w:rPr>
        <w:t xml:space="preserve">Means must be found to secure the capacity to ensure resilience of the national network without the scheduled regular service on any route being displaced.   This is not just a question of increasing line capacity but also of attending to the present vulnerability to flooding of the West of England Line, especially where it intersects with the River Axe, the River </w:t>
      </w:r>
      <w:proofErr w:type="spellStart"/>
      <w:r>
        <w:rPr>
          <w:sz w:val="28"/>
          <w:szCs w:val="28"/>
        </w:rPr>
        <w:t>C</w:t>
      </w:r>
      <w:r w:rsidR="00705D74">
        <w:rPr>
          <w:sz w:val="28"/>
          <w:szCs w:val="28"/>
        </w:rPr>
        <w:t>lyst</w:t>
      </w:r>
      <w:proofErr w:type="spellEnd"/>
      <w:r>
        <w:rPr>
          <w:sz w:val="28"/>
          <w:szCs w:val="28"/>
        </w:rPr>
        <w:t>, River Otter and the River Yeo</w:t>
      </w:r>
      <w:r w:rsidRPr="00F449AA">
        <w:rPr>
          <w:rStyle w:val="EndnoteReference"/>
          <w:sz w:val="28"/>
          <w:szCs w:val="28"/>
        </w:rPr>
        <w:endnoteReference w:id="5"/>
      </w:r>
      <w:r w:rsidRPr="00F449AA">
        <w:rPr>
          <w:sz w:val="28"/>
          <w:szCs w:val="28"/>
        </w:rPr>
        <w:t xml:space="preserve">.  The Line is not presently a reliable alternative when flooding of the Somerset Levels disrupts </w:t>
      </w:r>
      <w:r>
        <w:rPr>
          <w:sz w:val="28"/>
          <w:szCs w:val="28"/>
        </w:rPr>
        <w:t>GWR services to the Far South West.</w:t>
      </w:r>
    </w:p>
    <w:p w:rsidR="00894312" w:rsidRPr="00F449AA" w:rsidRDefault="00894312" w:rsidP="00894312">
      <w:pPr>
        <w:spacing w:line="240" w:lineRule="auto"/>
        <w:ind w:left="360"/>
        <w:rPr>
          <w:sz w:val="28"/>
          <w:szCs w:val="28"/>
        </w:rPr>
      </w:pPr>
      <w:r>
        <w:rPr>
          <w:sz w:val="28"/>
          <w:szCs w:val="28"/>
        </w:rPr>
        <w:t>The triple</w:t>
      </w:r>
      <w:r w:rsidR="00B41393">
        <w:rPr>
          <w:sz w:val="28"/>
          <w:szCs w:val="28"/>
        </w:rPr>
        <w:t xml:space="preserve"> challenges </w:t>
      </w:r>
      <w:r>
        <w:rPr>
          <w:sz w:val="28"/>
          <w:szCs w:val="28"/>
        </w:rPr>
        <w:t>of maintaining a dependable service, ensuring sufficient capacity to accommodate growth and secur</w:t>
      </w:r>
      <w:r w:rsidR="00B41393">
        <w:rPr>
          <w:sz w:val="28"/>
          <w:szCs w:val="28"/>
        </w:rPr>
        <w:t>ing</w:t>
      </w:r>
      <w:r>
        <w:rPr>
          <w:sz w:val="28"/>
          <w:szCs w:val="28"/>
        </w:rPr>
        <w:t xml:space="preserve"> the resilience of the system, place a premiu</w:t>
      </w:r>
      <w:r w:rsidR="00B41393">
        <w:rPr>
          <w:sz w:val="28"/>
          <w:szCs w:val="28"/>
        </w:rPr>
        <w:t>m on innovative solutions.  They are frequently inter-related and</w:t>
      </w:r>
      <w:r>
        <w:rPr>
          <w:sz w:val="28"/>
          <w:szCs w:val="28"/>
        </w:rPr>
        <w:t xml:space="preserve"> particularly acute at times when sections are required to act as diversionary routes (e.g. at times of diversion away from the South Western </w:t>
      </w:r>
      <w:r>
        <w:rPr>
          <w:sz w:val="28"/>
          <w:szCs w:val="28"/>
        </w:rPr>
        <w:lastRenderedPageBreak/>
        <w:t>Main Line of container traffic from Southampton or the diversion via the West of England Line of Great Western traffic between Castle Cary and Exeter).</w:t>
      </w:r>
    </w:p>
    <w:p w:rsidR="00894312" w:rsidRPr="00F449AA" w:rsidRDefault="00894312" w:rsidP="00894312">
      <w:pPr>
        <w:spacing w:line="240" w:lineRule="auto"/>
        <w:ind w:left="360"/>
        <w:rPr>
          <w:sz w:val="28"/>
          <w:szCs w:val="28"/>
        </w:rPr>
      </w:pPr>
      <w:r>
        <w:rPr>
          <w:sz w:val="28"/>
          <w:szCs w:val="28"/>
        </w:rPr>
        <w:t>We were pleased to learn from senior Network Rail Executives, led by their Chief Executive, at a meeting of the Parliamentary All Party Group for South West Rail on 12</w:t>
      </w:r>
      <w:r>
        <w:rPr>
          <w:sz w:val="28"/>
          <w:szCs w:val="28"/>
          <w:vertAlign w:val="superscript"/>
        </w:rPr>
        <w:t>th</w:t>
      </w:r>
      <w:r>
        <w:rPr>
          <w:sz w:val="28"/>
          <w:szCs w:val="28"/>
        </w:rPr>
        <w:t xml:space="preserve"> January 2016 that Network Rail is carrying out a study designed to ensure the delivery of an hourly pathway for Great Western Exeter services when diverted via Yeovil.</w:t>
      </w:r>
    </w:p>
    <w:p w:rsidR="00894312" w:rsidRPr="00F449AA" w:rsidRDefault="00894312" w:rsidP="00894312">
      <w:pPr>
        <w:spacing w:line="240" w:lineRule="auto"/>
        <w:ind w:left="360"/>
        <w:rPr>
          <w:sz w:val="28"/>
          <w:szCs w:val="28"/>
        </w:rPr>
      </w:pPr>
      <w:r>
        <w:rPr>
          <w:sz w:val="28"/>
          <w:szCs w:val="28"/>
        </w:rPr>
        <w:t>There is a need to address the particular characteristics of the markets served by these routes – the fact that they are not dominated by London commuter traffic to the extent of other parts of the franchise, the specific demographic skew of the sub-regions served with their relatively high percentage of PRMs, the significance of the leisure market (including the ‘second-home’ or ‘weekender’ market) and the growing importance of intra-regional connectivity along the routes.</w:t>
      </w:r>
    </w:p>
    <w:p w:rsidR="00894312" w:rsidRPr="00F449AA" w:rsidRDefault="00894312" w:rsidP="00894312">
      <w:pPr>
        <w:spacing w:after="0" w:line="240" w:lineRule="auto"/>
        <w:ind w:left="360"/>
        <w:rPr>
          <w:sz w:val="28"/>
          <w:szCs w:val="28"/>
        </w:rPr>
      </w:pPr>
      <w:r>
        <w:rPr>
          <w:sz w:val="28"/>
          <w:szCs w:val="28"/>
        </w:rPr>
        <w:t xml:space="preserve">We would </w:t>
      </w:r>
      <w:proofErr w:type="spellStart"/>
      <w:r>
        <w:rPr>
          <w:sz w:val="28"/>
          <w:szCs w:val="28"/>
        </w:rPr>
        <w:t>emphasise</w:t>
      </w:r>
      <w:proofErr w:type="spellEnd"/>
      <w:r>
        <w:rPr>
          <w:sz w:val="28"/>
          <w:szCs w:val="28"/>
        </w:rPr>
        <w:t xml:space="preserve"> the importance to passengers of adequate staffing of stations and trains.  Stakeholders would resist any further attempts to reduce the periods during which there is a recognizable ‘official’ presence at stations and on trains (whilst accepting that there may be community-friendly ways of achieving this linked to the opening station facilities for appropriate retail or community use). </w:t>
      </w:r>
    </w:p>
    <w:p w:rsidR="00894312" w:rsidRPr="00F449AA" w:rsidRDefault="00894312" w:rsidP="00894312">
      <w:pPr>
        <w:pStyle w:val="ListParagraph"/>
        <w:spacing w:after="0" w:line="240" w:lineRule="auto"/>
        <w:ind w:left="360"/>
        <w:rPr>
          <w:sz w:val="28"/>
          <w:szCs w:val="28"/>
        </w:rPr>
      </w:pPr>
    </w:p>
    <w:p w:rsidR="00894312" w:rsidRPr="00F449AA" w:rsidRDefault="00894312" w:rsidP="00894312">
      <w:pPr>
        <w:spacing w:after="0" w:line="240" w:lineRule="auto"/>
        <w:ind w:left="360"/>
        <w:rPr>
          <w:sz w:val="28"/>
          <w:szCs w:val="28"/>
        </w:rPr>
      </w:pPr>
      <w:r>
        <w:rPr>
          <w:sz w:val="28"/>
          <w:szCs w:val="28"/>
        </w:rPr>
        <w:t>Where a staffed ticket office cannot be justified on commercial grounds but appropriate station facilities exist we urge that a station person should be present so that they can be used by passengers and information made available.  A staff presence can give potential passengers the confidence to use train services.</w:t>
      </w:r>
    </w:p>
    <w:p w:rsidR="00894312" w:rsidRPr="00F449AA" w:rsidRDefault="00894312" w:rsidP="00894312">
      <w:pPr>
        <w:spacing w:after="0" w:line="240" w:lineRule="auto"/>
        <w:ind w:left="360"/>
        <w:rPr>
          <w:sz w:val="28"/>
          <w:szCs w:val="28"/>
        </w:rPr>
      </w:pPr>
    </w:p>
    <w:p w:rsidR="00894312" w:rsidRPr="00F449AA" w:rsidRDefault="00894312" w:rsidP="00894312">
      <w:pPr>
        <w:spacing w:after="0" w:line="240" w:lineRule="auto"/>
        <w:ind w:left="360"/>
        <w:rPr>
          <w:sz w:val="28"/>
          <w:szCs w:val="28"/>
        </w:rPr>
      </w:pPr>
      <w:r>
        <w:rPr>
          <w:sz w:val="28"/>
          <w:szCs w:val="28"/>
        </w:rPr>
        <w:t xml:space="preserve">We strongly advise that the specification should require the successful bidder to establish a system of stakeholder engagement at least as good as that established by the present Great Western franchisee, including effective engagement with and the provision of material </w:t>
      </w:r>
      <w:r w:rsidRPr="00F449AA">
        <w:rPr>
          <w:sz w:val="28"/>
          <w:szCs w:val="28"/>
        </w:rPr>
        <w:t>support for TravelWatch SouthWest CIC and with community rail partnerships in the franchise area.</w:t>
      </w:r>
    </w:p>
    <w:p w:rsidR="00C21E0D" w:rsidRDefault="00C21E0D" w:rsidP="00894312">
      <w:pPr>
        <w:spacing w:line="240" w:lineRule="auto"/>
        <w:ind w:left="360"/>
        <w:rPr>
          <w:sz w:val="28"/>
          <w:szCs w:val="28"/>
        </w:rPr>
      </w:pPr>
    </w:p>
    <w:p w:rsidR="00894312" w:rsidRPr="00F449AA" w:rsidRDefault="00894312" w:rsidP="00894312">
      <w:pPr>
        <w:spacing w:line="240" w:lineRule="auto"/>
        <w:ind w:left="360"/>
      </w:pPr>
      <w:r>
        <w:rPr>
          <w:sz w:val="28"/>
          <w:szCs w:val="28"/>
        </w:rPr>
        <w:t xml:space="preserve">Stakeholders would like provisions in the specification that encourage intra-modal connectivity: rail is just one part of the public transport network.  This is important when considering the needs of dispersed communities, in contrast </w:t>
      </w:r>
      <w:r>
        <w:rPr>
          <w:sz w:val="28"/>
          <w:szCs w:val="28"/>
        </w:rPr>
        <w:lastRenderedPageBreak/>
        <w:t>perhaps to the requirements of many London commuters.  While a number of bus links currently exist, connectivity is not assured and we are led by bus operators to understand that, properly facilitated, there is certainly a case for more.  This appears to apply throughout those parts of the franchise beyond the London-area. There is significant potential at stations like Andover, Basingstoke, Dorchester, Guildford, Poole, Salisbury, Winchester and Yeovil.  Likewise, the ability of Southampton Airport with its excellent continental links to act as a rail-connected hub for much of South Central and South West England is grievously under-exploited.</w:t>
      </w:r>
    </w:p>
    <w:p w:rsidR="00894312" w:rsidRPr="00F449AA" w:rsidRDefault="00894312" w:rsidP="00894312">
      <w:pPr>
        <w:pStyle w:val="ListParagraph"/>
        <w:numPr>
          <w:ilvl w:val="0"/>
          <w:numId w:val="1"/>
        </w:numPr>
        <w:spacing w:line="240" w:lineRule="auto"/>
        <w:rPr>
          <w:sz w:val="28"/>
          <w:szCs w:val="28"/>
        </w:rPr>
      </w:pPr>
      <w:r>
        <w:rPr>
          <w:b/>
          <w:sz w:val="28"/>
          <w:szCs w:val="28"/>
        </w:rPr>
        <w:t>Franchise Objectives</w:t>
      </w:r>
      <w:r>
        <w:rPr>
          <w:sz w:val="28"/>
          <w:szCs w:val="28"/>
        </w:rPr>
        <w:t xml:space="preserve"> </w:t>
      </w:r>
    </w:p>
    <w:p w:rsidR="00894312" w:rsidRPr="00F449AA" w:rsidRDefault="00894312" w:rsidP="00894312">
      <w:pPr>
        <w:pStyle w:val="ListParagraph"/>
        <w:numPr>
          <w:ilvl w:val="0"/>
          <w:numId w:val="11"/>
        </w:numPr>
        <w:spacing w:after="0" w:line="240" w:lineRule="auto"/>
        <w:rPr>
          <w:sz w:val="28"/>
          <w:szCs w:val="28"/>
        </w:rPr>
      </w:pPr>
      <w:r>
        <w:rPr>
          <w:i/>
          <w:sz w:val="28"/>
          <w:szCs w:val="28"/>
        </w:rPr>
        <w:t>Do you feel that these are appropriate objectives for the South Western franchise?</w:t>
      </w:r>
      <w:r>
        <w:rPr>
          <w:sz w:val="28"/>
          <w:szCs w:val="28"/>
        </w:rPr>
        <w:t xml:space="preserve"> </w:t>
      </w:r>
    </w:p>
    <w:p w:rsidR="00894312" w:rsidRPr="00F449AA" w:rsidRDefault="00894312" w:rsidP="00894312">
      <w:pPr>
        <w:pStyle w:val="ListParagraph"/>
        <w:spacing w:after="0" w:line="240" w:lineRule="auto"/>
        <w:ind w:left="360"/>
        <w:rPr>
          <w:sz w:val="28"/>
          <w:szCs w:val="28"/>
        </w:rPr>
      </w:pPr>
    </w:p>
    <w:p w:rsidR="00894312" w:rsidRPr="00F449AA" w:rsidRDefault="00894312" w:rsidP="00894312">
      <w:pPr>
        <w:pStyle w:val="ListParagraph"/>
        <w:spacing w:line="240" w:lineRule="auto"/>
        <w:ind w:left="360"/>
        <w:rPr>
          <w:sz w:val="28"/>
          <w:szCs w:val="28"/>
        </w:rPr>
      </w:pPr>
      <w:r>
        <w:rPr>
          <w:sz w:val="28"/>
          <w:szCs w:val="28"/>
        </w:rPr>
        <w:t xml:space="preserve">The franchise objectives identified by the Government are widely endorsed (although one stakeholder response made the valid point that there could be some merit in separating the central purpose of each directive from potential delivery options).  </w:t>
      </w:r>
    </w:p>
    <w:p w:rsidR="00894312" w:rsidRPr="00F449AA" w:rsidRDefault="00894312" w:rsidP="00894312">
      <w:pPr>
        <w:pStyle w:val="ListParagraph"/>
        <w:spacing w:line="240" w:lineRule="auto"/>
        <w:ind w:left="360"/>
        <w:rPr>
          <w:sz w:val="28"/>
          <w:szCs w:val="28"/>
        </w:rPr>
      </w:pPr>
      <w:r>
        <w:rPr>
          <w:sz w:val="28"/>
          <w:szCs w:val="28"/>
        </w:rPr>
        <w:t xml:space="preserve"> </w:t>
      </w:r>
    </w:p>
    <w:p w:rsidR="00894312" w:rsidRPr="00F449AA" w:rsidRDefault="00894312" w:rsidP="00894312">
      <w:pPr>
        <w:pStyle w:val="ListParagraph"/>
        <w:numPr>
          <w:ilvl w:val="0"/>
          <w:numId w:val="11"/>
        </w:numPr>
        <w:spacing w:line="240" w:lineRule="auto"/>
        <w:rPr>
          <w:sz w:val="28"/>
          <w:szCs w:val="28"/>
        </w:rPr>
      </w:pPr>
      <w:r>
        <w:rPr>
          <w:i/>
          <w:sz w:val="28"/>
          <w:szCs w:val="28"/>
        </w:rPr>
        <w:t xml:space="preserve">Are there any further objectives you believe should be included? </w:t>
      </w:r>
    </w:p>
    <w:p w:rsidR="00894312" w:rsidRPr="00F449AA" w:rsidRDefault="00894312" w:rsidP="00894312">
      <w:pPr>
        <w:pStyle w:val="ListBullet"/>
        <w:numPr>
          <w:ilvl w:val="0"/>
          <w:numId w:val="4"/>
        </w:numPr>
        <w:spacing w:line="240" w:lineRule="auto"/>
        <w:ind w:left="720"/>
        <w:rPr>
          <w:rFonts w:asciiTheme="minorHAnsi" w:hAnsiTheme="minorHAnsi"/>
          <w:sz w:val="28"/>
          <w:szCs w:val="28"/>
        </w:rPr>
      </w:pPr>
      <w:r>
        <w:rPr>
          <w:rFonts w:asciiTheme="minorHAnsi" w:hAnsiTheme="minorHAnsi"/>
          <w:sz w:val="28"/>
          <w:szCs w:val="28"/>
        </w:rPr>
        <w:t>The objectives should acknowledge distinctive regional and sub-regional characteristics and also aim to support the economy and quality of life in the large number of market and coastal towns in this diverse and elongated franchise area.</w:t>
      </w:r>
    </w:p>
    <w:p w:rsidR="00894312" w:rsidRPr="00F449AA" w:rsidRDefault="00894312" w:rsidP="00894312">
      <w:pPr>
        <w:pStyle w:val="ListParagraph"/>
        <w:spacing w:line="240" w:lineRule="auto"/>
        <w:rPr>
          <w:sz w:val="28"/>
          <w:szCs w:val="28"/>
        </w:rPr>
      </w:pPr>
      <w:r>
        <w:rPr>
          <w:sz w:val="28"/>
          <w:szCs w:val="28"/>
        </w:rPr>
        <w:t xml:space="preserve">The western part of the South Western Railway Franchise must be developed to deliver a transformation in the rail services to the markets and communities of the key axes it serves – the South Western Main Line through Dorset; the West of England Line through Salisbury to Devon; and the lines through Salisbury from Bristol and </w:t>
      </w:r>
      <w:proofErr w:type="spellStart"/>
      <w:r>
        <w:rPr>
          <w:sz w:val="28"/>
          <w:szCs w:val="28"/>
        </w:rPr>
        <w:t>Swindon</w:t>
      </w:r>
      <w:proofErr w:type="spellEnd"/>
      <w:r>
        <w:rPr>
          <w:sz w:val="28"/>
          <w:szCs w:val="28"/>
        </w:rPr>
        <w:t xml:space="preserve"> to Southampton Airport and the South Coast.  These are central to the ability of LEPs and local authorities to deliver the Government’s priorities for supporting economic growth.  Reflecting the Secretary of State’s emphasis on the importance of door-to-door connectivity, rail services can play a core role in connecting people with jobs, providing access to key service hubs, making better sense of our transport assets and attracting investors to parts of the country with the capacity to accommodate investment and meet pent-up housing demand;</w:t>
      </w:r>
    </w:p>
    <w:p w:rsidR="00894312" w:rsidRPr="00F449AA" w:rsidRDefault="00894312" w:rsidP="00894312">
      <w:pPr>
        <w:pStyle w:val="ListParagraph"/>
        <w:spacing w:line="276" w:lineRule="auto"/>
        <w:rPr>
          <w:sz w:val="28"/>
          <w:szCs w:val="28"/>
        </w:rPr>
      </w:pPr>
    </w:p>
    <w:p w:rsidR="00894312" w:rsidRPr="00F449AA" w:rsidRDefault="00894312" w:rsidP="00894312">
      <w:pPr>
        <w:pStyle w:val="ListParagraph"/>
        <w:numPr>
          <w:ilvl w:val="0"/>
          <w:numId w:val="4"/>
        </w:numPr>
        <w:spacing w:line="240" w:lineRule="auto"/>
        <w:ind w:left="720"/>
        <w:rPr>
          <w:sz w:val="28"/>
          <w:szCs w:val="28"/>
        </w:rPr>
      </w:pPr>
      <w:r>
        <w:rPr>
          <w:sz w:val="28"/>
          <w:szCs w:val="28"/>
        </w:rPr>
        <w:t>We urge the Rail Executive to reconsider the length of the franchise; we suggest a franchise of perhaps fifteen years’ duration with a mid-term review point. Despite the relatively short proposed franchise duration, the context in which the specification is prepared should be compatible with the 2036 planning horizon on which the LEPs are focused in developing their strategies.  Only by making provision for the development of high-quality services over the longer term will the Rail Executive be able to meet the Secretary of State’s aim to ‘support the economy of the South Western franchise area by offering high quality rail services to, from and across the franchise with service levels that reflect the specific requirements of the different markets served’</w:t>
      </w:r>
      <w:r>
        <w:rPr>
          <w:rStyle w:val="EndnoteReference"/>
          <w:sz w:val="28"/>
          <w:szCs w:val="28"/>
        </w:rPr>
        <w:endnoteReference w:id="6"/>
      </w:r>
      <w:r w:rsidRPr="00F82386">
        <w:rPr>
          <w:sz w:val="28"/>
          <w:szCs w:val="28"/>
        </w:rPr>
        <w:t xml:space="preserve">   A number of stakeholders would have welcomed a franchise of longer duration than the 7–9 years currently envisaged;  </w:t>
      </w:r>
    </w:p>
    <w:p w:rsidR="00894312" w:rsidRPr="00F449AA" w:rsidRDefault="00894312" w:rsidP="00894312">
      <w:pPr>
        <w:pStyle w:val="ListParagraph"/>
        <w:spacing w:line="240" w:lineRule="auto"/>
        <w:rPr>
          <w:sz w:val="28"/>
          <w:szCs w:val="28"/>
        </w:rPr>
      </w:pPr>
    </w:p>
    <w:p w:rsidR="00894312" w:rsidRPr="00F449AA" w:rsidRDefault="00F07D23" w:rsidP="00894312">
      <w:pPr>
        <w:pStyle w:val="ListParagraph"/>
        <w:numPr>
          <w:ilvl w:val="0"/>
          <w:numId w:val="4"/>
        </w:numPr>
        <w:spacing w:after="0" w:line="240" w:lineRule="auto"/>
        <w:ind w:left="720"/>
        <w:rPr>
          <w:sz w:val="28"/>
          <w:szCs w:val="28"/>
        </w:rPr>
      </w:pPr>
      <w:r>
        <w:rPr>
          <w:sz w:val="28"/>
          <w:szCs w:val="28"/>
        </w:rPr>
        <w:t>T</w:t>
      </w:r>
      <w:r w:rsidR="00894312" w:rsidRPr="00F82386">
        <w:rPr>
          <w:sz w:val="28"/>
          <w:szCs w:val="28"/>
        </w:rPr>
        <w:t xml:space="preserve">hought should be given to how best to deliver a service on the franchise's key axes in the South West to accommodate the needs of both longer distance and more local users.  This examination should not exclude consideration of infrastructure enhancements where this is essential to adequate service provision; </w:t>
      </w:r>
    </w:p>
    <w:p w:rsidR="00894312" w:rsidRPr="00F449AA" w:rsidRDefault="00894312" w:rsidP="00894312">
      <w:pPr>
        <w:pStyle w:val="ListParagraph"/>
        <w:spacing w:after="0" w:line="240" w:lineRule="auto"/>
        <w:rPr>
          <w:sz w:val="28"/>
          <w:szCs w:val="28"/>
        </w:rPr>
      </w:pPr>
    </w:p>
    <w:p w:rsidR="00894312" w:rsidRPr="00F449AA" w:rsidRDefault="00F07D23" w:rsidP="00894312">
      <w:pPr>
        <w:pStyle w:val="ListParagraph"/>
        <w:numPr>
          <w:ilvl w:val="0"/>
          <w:numId w:val="4"/>
        </w:numPr>
        <w:spacing w:after="0" w:line="240" w:lineRule="auto"/>
        <w:ind w:left="720"/>
        <w:rPr>
          <w:sz w:val="28"/>
          <w:szCs w:val="28"/>
        </w:rPr>
      </w:pPr>
      <w:r>
        <w:rPr>
          <w:sz w:val="28"/>
          <w:szCs w:val="28"/>
        </w:rPr>
        <w:t xml:space="preserve">TravelWatch SouthWest </w:t>
      </w:r>
      <w:r w:rsidR="00894312" w:rsidRPr="00F82386">
        <w:rPr>
          <w:sz w:val="28"/>
          <w:szCs w:val="28"/>
        </w:rPr>
        <w:t>recommend</w:t>
      </w:r>
      <w:r>
        <w:rPr>
          <w:sz w:val="28"/>
          <w:szCs w:val="28"/>
        </w:rPr>
        <w:t>s</w:t>
      </w:r>
      <w:r w:rsidR="00894312" w:rsidRPr="00F82386">
        <w:rPr>
          <w:sz w:val="28"/>
          <w:szCs w:val="28"/>
        </w:rPr>
        <w:t xml:space="preserve"> that the South Western Railway Franchise specification should require the successful bidder to cooperate with Network Rail in the preparation and delivery of an infrastructure enhancement plan with a commitment from the Department, as with the Northern Franchise.  The specification would address long-term capacity issues, service reliability resilience strategies and establish a route map for delivering the full benefits of digitalization and </w:t>
      </w:r>
      <w:r>
        <w:rPr>
          <w:sz w:val="28"/>
          <w:szCs w:val="28"/>
        </w:rPr>
        <w:t>electrification of the key axes</w:t>
      </w:r>
      <w:r w:rsidR="00894312" w:rsidRPr="00F82386">
        <w:rPr>
          <w:sz w:val="28"/>
          <w:szCs w:val="28"/>
        </w:rPr>
        <w:t xml:space="preserve"> </w:t>
      </w:r>
      <w:r>
        <w:rPr>
          <w:sz w:val="28"/>
          <w:szCs w:val="28"/>
        </w:rPr>
        <w:t xml:space="preserve">(See appendix 1). </w:t>
      </w:r>
      <w:r w:rsidR="00894312" w:rsidRPr="00F82386">
        <w:rPr>
          <w:sz w:val="28"/>
          <w:szCs w:val="28"/>
        </w:rPr>
        <w:t xml:space="preserve"> It should be subject to meaningful consultation and capable of winning acceptance as a key spatial planning tool for LEPs and local authorities through to 2036; </w:t>
      </w:r>
    </w:p>
    <w:p w:rsidR="00894312" w:rsidRPr="00F449AA" w:rsidRDefault="00894312" w:rsidP="00894312">
      <w:pPr>
        <w:spacing w:after="0" w:line="240" w:lineRule="auto"/>
        <w:rPr>
          <w:sz w:val="28"/>
          <w:szCs w:val="28"/>
        </w:rPr>
      </w:pPr>
    </w:p>
    <w:p w:rsidR="00894312" w:rsidRPr="00F449AA" w:rsidRDefault="00894312" w:rsidP="00894312">
      <w:pPr>
        <w:pStyle w:val="ListParagraph"/>
        <w:numPr>
          <w:ilvl w:val="0"/>
          <w:numId w:val="4"/>
        </w:numPr>
        <w:spacing w:line="240" w:lineRule="auto"/>
        <w:ind w:left="720"/>
        <w:rPr>
          <w:sz w:val="28"/>
          <w:szCs w:val="28"/>
        </w:rPr>
      </w:pPr>
      <w:r w:rsidRPr="00F82386">
        <w:rPr>
          <w:sz w:val="28"/>
          <w:szCs w:val="28"/>
        </w:rPr>
        <w:t xml:space="preserve">The Franchise specification should make particular provision to accommodate the aspirations of the Peninsula Rail Task Force (PRTF) whose membership is drawn from local authorities, the private sector and other stakeholder </w:t>
      </w:r>
      <w:proofErr w:type="spellStart"/>
      <w:r w:rsidRPr="00F82386">
        <w:rPr>
          <w:sz w:val="28"/>
          <w:szCs w:val="28"/>
        </w:rPr>
        <w:t>organisations</w:t>
      </w:r>
      <w:proofErr w:type="spellEnd"/>
      <w:r w:rsidRPr="00F82386">
        <w:rPr>
          <w:sz w:val="28"/>
          <w:szCs w:val="28"/>
        </w:rPr>
        <w:t xml:space="preserve"> including TravelWatch SouthWest.  The PRTF has established the importance to the South West of a resilient network, </w:t>
      </w:r>
      <w:r w:rsidRPr="00F82386">
        <w:rPr>
          <w:sz w:val="28"/>
          <w:szCs w:val="28"/>
        </w:rPr>
        <w:lastRenderedPageBreak/>
        <w:t xml:space="preserve">improved connectivity and sufficient capacity; it commands considerable political support.  PRTF has asked the Government to explain the benefits of creating a separate Devon &amp; Cornwall franchise and we understand its </w:t>
      </w:r>
      <w:proofErr w:type="spellStart"/>
      <w:r w:rsidRPr="00F82386">
        <w:rPr>
          <w:sz w:val="28"/>
          <w:szCs w:val="28"/>
        </w:rPr>
        <w:t>scepticism</w:t>
      </w:r>
      <w:proofErr w:type="spellEnd"/>
      <w:r w:rsidRPr="00F82386">
        <w:rPr>
          <w:sz w:val="28"/>
          <w:szCs w:val="28"/>
        </w:rPr>
        <w:t xml:space="preserve">.  However, we do consider that there is a serious case for the creation of a cross-operator business unit, jointly with representatives of local transport authorities, LEPs and TravelWatch SouthWest.  This would provide strategic direction in service delivery and development in the far South West, much in the way that the Devon &amp; Cornwall Community Rail Partnership has been effective in revivifying local lines that were previously regarded by many as no longer fit for purpose. </w:t>
      </w:r>
    </w:p>
    <w:p w:rsidR="00894312" w:rsidRPr="00F449AA" w:rsidRDefault="00894312" w:rsidP="00894312">
      <w:pPr>
        <w:pStyle w:val="ListParagraph"/>
        <w:spacing w:line="240" w:lineRule="auto"/>
        <w:ind w:left="1080"/>
        <w:rPr>
          <w:sz w:val="28"/>
          <w:szCs w:val="28"/>
        </w:rPr>
      </w:pPr>
    </w:p>
    <w:p w:rsidR="00894312" w:rsidRPr="00F449AA" w:rsidRDefault="00894312" w:rsidP="00894312">
      <w:pPr>
        <w:pStyle w:val="ListParagraph"/>
        <w:numPr>
          <w:ilvl w:val="0"/>
          <w:numId w:val="1"/>
        </w:numPr>
        <w:spacing w:line="240" w:lineRule="auto"/>
        <w:rPr>
          <w:b/>
          <w:sz w:val="28"/>
          <w:szCs w:val="28"/>
        </w:rPr>
      </w:pPr>
      <w:r w:rsidRPr="00F82386">
        <w:rPr>
          <w:b/>
          <w:sz w:val="28"/>
          <w:szCs w:val="28"/>
        </w:rPr>
        <w:t xml:space="preserve">Capacity </w:t>
      </w:r>
    </w:p>
    <w:p w:rsidR="00894312" w:rsidRPr="00F449AA" w:rsidRDefault="00894312" w:rsidP="00894312">
      <w:pPr>
        <w:pStyle w:val="ListParagraph"/>
        <w:numPr>
          <w:ilvl w:val="0"/>
          <w:numId w:val="12"/>
        </w:numPr>
        <w:spacing w:line="240" w:lineRule="auto"/>
        <w:rPr>
          <w:sz w:val="28"/>
          <w:szCs w:val="28"/>
        </w:rPr>
      </w:pPr>
      <w:r w:rsidRPr="00F82386">
        <w:rPr>
          <w:i/>
          <w:sz w:val="28"/>
          <w:szCs w:val="28"/>
        </w:rPr>
        <w:t>Considering the planned schemes to deliver additional capacity, what are your views on additional opportunities to deliver more capacity elsewhere within the franchise area?</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We do not consider ourselves in a position to answer this question without greater access to the post-Hendy Review infrastructure assumptions or to the related timetable assumptions. The Wessex Route Study proposed a minimal suite of incremental enhancements under the Wessex Capacity </w:t>
      </w:r>
      <w:proofErr w:type="spellStart"/>
      <w:r w:rsidRPr="00F82386">
        <w:rPr>
          <w:sz w:val="28"/>
          <w:szCs w:val="28"/>
        </w:rPr>
        <w:t>Programme</w:t>
      </w:r>
      <w:proofErr w:type="spellEnd"/>
      <w:r w:rsidRPr="00F82386">
        <w:rPr>
          <w:sz w:val="28"/>
          <w:szCs w:val="28"/>
        </w:rPr>
        <w:t xml:space="preserve"> and we are </w:t>
      </w:r>
      <w:proofErr w:type="spellStart"/>
      <w:r w:rsidRPr="00F82386">
        <w:rPr>
          <w:sz w:val="28"/>
          <w:szCs w:val="28"/>
        </w:rPr>
        <w:t>sceptical</w:t>
      </w:r>
      <w:proofErr w:type="spellEnd"/>
      <w:r w:rsidRPr="00F82386">
        <w:rPr>
          <w:sz w:val="28"/>
          <w:szCs w:val="28"/>
        </w:rPr>
        <w:t xml:space="preserve"> that even these would be sufficient to accommodate the level of growth both seen and anticipated in parts of the South West.  We look forward to the eventual announcement of Network Rail’s long-awaited electrification strategy, noting that Network Rail’s electrification planning seems to have anticipated two phases for AC electrification of the West of England Line (Salisbury and Basingstoke and Salisbury and Southampton and </w:t>
      </w:r>
      <w:proofErr w:type="spellStart"/>
      <w:r w:rsidRPr="00F82386">
        <w:rPr>
          <w:sz w:val="28"/>
          <w:szCs w:val="28"/>
        </w:rPr>
        <w:t>Eastleigh</w:t>
      </w:r>
      <w:proofErr w:type="spellEnd"/>
      <w:r w:rsidRPr="00F82386">
        <w:rPr>
          <w:sz w:val="28"/>
          <w:szCs w:val="28"/>
        </w:rPr>
        <w:t xml:space="preserve">, principally to form a freight diversionary route from Southampton Docks), followed by electrification from Salisbury to Exeter).  We do consider that GWR’s experience in the use of bi-mode equipment could have relevance for the development of longer-distance services on the West of England Line and on the routes between Bristol and </w:t>
      </w:r>
      <w:proofErr w:type="spellStart"/>
      <w:r w:rsidRPr="00F82386">
        <w:rPr>
          <w:sz w:val="28"/>
          <w:szCs w:val="28"/>
        </w:rPr>
        <w:t>Swindon</w:t>
      </w:r>
      <w:proofErr w:type="spellEnd"/>
      <w:r w:rsidRPr="00F82386">
        <w:rPr>
          <w:sz w:val="28"/>
          <w:szCs w:val="28"/>
        </w:rPr>
        <w:t xml:space="preserve"> and the South Coast.</w:t>
      </w:r>
    </w:p>
    <w:p w:rsidR="00894312" w:rsidRPr="00F449AA" w:rsidRDefault="00894312" w:rsidP="00894312">
      <w:pPr>
        <w:pStyle w:val="ListParagraph"/>
        <w:spacing w:line="240" w:lineRule="auto"/>
        <w:ind w:left="360"/>
      </w:pPr>
      <w:r w:rsidRPr="00F82386">
        <w:rPr>
          <w:sz w:val="28"/>
          <w:szCs w:val="28"/>
        </w:rPr>
        <w:t xml:space="preserve">  </w:t>
      </w:r>
    </w:p>
    <w:p w:rsidR="00894312" w:rsidRPr="00F449AA" w:rsidRDefault="00894312" w:rsidP="00894312">
      <w:pPr>
        <w:pStyle w:val="ListParagraph"/>
        <w:numPr>
          <w:ilvl w:val="0"/>
          <w:numId w:val="12"/>
        </w:numPr>
        <w:spacing w:before="240" w:line="240" w:lineRule="auto"/>
        <w:rPr>
          <w:sz w:val="28"/>
          <w:szCs w:val="28"/>
        </w:rPr>
      </w:pPr>
      <w:r w:rsidRPr="00F82386">
        <w:rPr>
          <w:i/>
          <w:sz w:val="28"/>
          <w:szCs w:val="28"/>
        </w:rPr>
        <w:t>Are there particular services or routes where you believe there is a need to introduce additional capacity to address overcrowding?</w:t>
      </w:r>
      <w:r w:rsidRPr="00F82386">
        <w:rPr>
          <w:sz w:val="28"/>
          <w:szCs w:val="28"/>
        </w:rPr>
        <w:t xml:space="preserve"> </w:t>
      </w:r>
    </w:p>
    <w:p w:rsidR="00894312" w:rsidRPr="00F449AA" w:rsidRDefault="00894312" w:rsidP="00894312">
      <w:pPr>
        <w:pStyle w:val="ListBullet"/>
        <w:numPr>
          <w:ilvl w:val="0"/>
          <w:numId w:val="0"/>
        </w:numPr>
        <w:spacing w:line="240" w:lineRule="auto"/>
        <w:rPr>
          <w:rFonts w:asciiTheme="minorHAnsi" w:hAnsiTheme="minorHAnsi"/>
          <w:sz w:val="28"/>
          <w:szCs w:val="28"/>
        </w:rPr>
      </w:pPr>
      <w:r w:rsidRPr="00F82386">
        <w:rPr>
          <w:rFonts w:asciiTheme="minorHAnsi" w:hAnsiTheme="minorHAnsi"/>
          <w:sz w:val="28"/>
          <w:szCs w:val="28"/>
        </w:rPr>
        <w:t xml:space="preserve">Well over a quarter of passengers surveyed (29%) in the Spring 2015 NRPS dissented from the statement that there was sufficient room for all passengers to sit or even stand on the West of England Line. Although passenger concern with </w:t>
      </w:r>
      <w:r w:rsidRPr="00F82386">
        <w:rPr>
          <w:rFonts w:asciiTheme="minorHAnsi" w:hAnsiTheme="minorHAnsi"/>
          <w:sz w:val="28"/>
          <w:szCs w:val="28"/>
        </w:rPr>
        <w:lastRenderedPageBreak/>
        <w:t>over-crowding may appear from the Transport Focus research to be less acute there than in totality of the current commuter-dominated franchise, this is an appalling indictment of service provision on a route with end-to-end journey times of well over three hours.  Considerable dissatisfaction is also observable on the South Western Main Line where long-distance passengers frequently find themselves standing from London Waterloo to Winchester (66 miles). Casual observation at key stations like Exeter and Salisbury confirms that trains ‘full and standing’ are common place</w:t>
      </w:r>
      <w:r w:rsidRPr="00F449AA">
        <w:rPr>
          <w:rFonts w:asciiTheme="minorHAnsi" w:hAnsiTheme="minorHAnsi"/>
          <w:sz w:val="28"/>
          <w:szCs w:val="28"/>
        </w:rPr>
        <w:t xml:space="preserve"> in the South West outside the Monday to Friday peaks.</w:t>
      </w:r>
      <w:r>
        <w:rPr>
          <w:rFonts w:asciiTheme="minorHAnsi" w:hAnsiTheme="minorHAnsi"/>
          <w:sz w:val="28"/>
          <w:szCs w:val="28"/>
        </w:rPr>
        <w:t xml:space="preserve"> There are related issues that need to be addressed, such as the inadequacy of rolling stock for accommodating luggage and the difficulty of securing a group of seats for a family, particularly if the franchisee does not offer seat reservations.</w:t>
      </w:r>
    </w:p>
    <w:p w:rsidR="00894312" w:rsidRPr="00F449AA" w:rsidRDefault="00894312" w:rsidP="00894312">
      <w:pPr>
        <w:pStyle w:val="ListParagraph"/>
        <w:numPr>
          <w:ilvl w:val="0"/>
          <w:numId w:val="12"/>
        </w:numPr>
        <w:spacing w:line="240" w:lineRule="auto"/>
        <w:rPr>
          <w:sz w:val="28"/>
          <w:szCs w:val="28"/>
        </w:rPr>
      </w:pPr>
      <w:r>
        <w:rPr>
          <w:i/>
          <w:sz w:val="28"/>
          <w:szCs w:val="28"/>
        </w:rPr>
        <w:t>It may be possible to increase overall passenger carrying capacity by introducing different rolling stock that has more standing space and/or modifying the internal configuration of trains, including rebalancing first and standard class seating. Do you have views on these potential rolling stock changes?</w:t>
      </w:r>
      <w:r>
        <w:rPr>
          <w:sz w:val="28"/>
          <w:szCs w:val="28"/>
        </w:rPr>
        <w:t xml:space="preserve"> </w:t>
      </w:r>
    </w:p>
    <w:p w:rsidR="00894312" w:rsidRPr="00F449AA" w:rsidRDefault="00894312" w:rsidP="00894312">
      <w:pPr>
        <w:pStyle w:val="ListParagraph"/>
        <w:spacing w:line="240" w:lineRule="auto"/>
        <w:ind w:left="360"/>
        <w:rPr>
          <w:sz w:val="28"/>
          <w:szCs w:val="28"/>
        </w:rPr>
      </w:pPr>
      <w:r>
        <w:rPr>
          <w:sz w:val="28"/>
          <w:szCs w:val="28"/>
        </w:rPr>
        <w:t xml:space="preserve"> </w:t>
      </w:r>
    </w:p>
    <w:p w:rsidR="00894312" w:rsidRPr="00F449AA" w:rsidRDefault="00894312" w:rsidP="00894312">
      <w:pPr>
        <w:pStyle w:val="ListParagraph"/>
        <w:spacing w:line="240" w:lineRule="auto"/>
        <w:ind w:left="0"/>
        <w:rPr>
          <w:rFonts w:cs="Times New Roman"/>
          <w:sz w:val="28"/>
          <w:szCs w:val="28"/>
        </w:rPr>
      </w:pPr>
      <w:r>
        <w:rPr>
          <w:sz w:val="28"/>
          <w:szCs w:val="28"/>
        </w:rPr>
        <w:t xml:space="preserve">More standing is not appropriate for the mainly medium–longer journey lengths, and the passenger demographic. Stakeholders would not welcome such ‘fudge’ solutions, particularly when it is apparent from the Transport Focus research that users are dissatisfied with the present Class 158 and 159 equipment.  TravelWatch SouthWest is mindful of the continuing hostile passenger reaction to the reconfiguration to higher-density seating of First Great Western’s standard class Mark III stock.  We consider that new equipment, appropriate to the lengthy trips involved, is required for the </w:t>
      </w:r>
      <w:proofErr w:type="spellStart"/>
      <w:r>
        <w:rPr>
          <w:sz w:val="28"/>
          <w:szCs w:val="28"/>
        </w:rPr>
        <w:t>dieselised</w:t>
      </w:r>
      <w:proofErr w:type="spellEnd"/>
      <w:r>
        <w:rPr>
          <w:sz w:val="28"/>
          <w:szCs w:val="28"/>
        </w:rPr>
        <w:t xml:space="preserve"> key axes.  The point has been made that any attempt to reduce </w:t>
      </w:r>
      <w:r>
        <w:rPr>
          <w:rFonts w:cs="Times New Roman"/>
          <w:sz w:val="28"/>
          <w:szCs w:val="28"/>
        </w:rPr>
        <w:t>luggage space on longer-distance SWT services in order to provide more seats should be resisted, particularly in light of the high proportion of leisure market passengers on the key axes.  The seating configuration must be for a great number of 2+2 seats with tables (reflecting the market being served) and adjacent luggage space (an essential on a longer distance journey if passengers are to ‘keep an eye on their baggage at all times’).</w:t>
      </w:r>
    </w:p>
    <w:p w:rsidR="00894312" w:rsidRPr="00F449AA" w:rsidRDefault="00894312" w:rsidP="00894312">
      <w:pPr>
        <w:pStyle w:val="ListParagraph"/>
        <w:spacing w:line="240" w:lineRule="auto"/>
        <w:ind w:left="0"/>
      </w:pPr>
    </w:p>
    <w:p w:rsidR="00894312" w:rsidRPr="00F449AA" w:rsidRDefault="00894312" w:rsidP="00894312">
      <w:pPr>
        <w:pStyle w:val="ListParagraph"/>
        <w:numPr>
          <w:ilvl w:val="0"/>
          <w:numId w:val="1"/>
        </w:numPr>
        <w:spacing w:line="240" w:lineRule="auto"/>
        <w:rPr>
          <w:b/>
          <w:sz w:val="28"/>
          <w:szCs w:val="28"/>
        </w:rPr>
      </w:pPr>
      <w:r>
        <w:rPr>
          <w:b/>
          <w:sz w:val="28"/>
          <w:szCs w:val="28"/>
        </w:rPr>
        <w:t xml:space="preserve">Future impacts on demand </w:t>
      </w:r>
    </w:p>
    <w:p w:rsidR="00894312" w:rsidRPr="00F449AA" w:rsidRDefault="00894312" w:rsidP="00894312">
      <w:pPr>
        <w:pStyle w:val="ListParagraph"/>
        <w:numPr>
          <w:ilvl w:val="0"/>
          <w:numId w:val="13"/>
        </w:numPr>
        <w:spacing w:line="240" w:lineRule="auto"/>
        <w:rPr>
          <w:sz w:val="28"/>
          <w:szCs w:val="28"/>
        </w:rPr>
      </w:pPr>
      <w:r>
        <w:rPr>
          <w:i/>
          <w:sz w:val="28"/>
          <w:szCs w:val="28"/>
        </w:rPr>
        <w:t>What factors may impact on demand for travel on the new South Western franchise, drawing on local impacts in particular?</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after="0" w:line="240" w:lineRule="auto"/>
        <w:ind w:left="0"/>
        <w:rPr>
          <w:sz w:val="28"/>
          <w:szCs w:val="28"/>
        </w:rPr>
      </w:pPr>
      <w:r>
        <w:rPr>
          <w:sz w:val="28"/>
          <w:szCs w:val="28"/>
        </w:rPr>
        <w:lastRenderedPageBreak/>
        <w:t xml:space="preserve">The areas of the South West region, comprising the Heart of the South West, </w:t>
      </w:r>
      <w:proofErr w:type="spellStart"/>
      <w:r>
        <w:rPr>
          <w:sz w:val="28"/>
          <w:szCs w:val="28"/>
        </w:rPr>
        <w:t>Swindon</w:t>
      </w:r>
      <w:proofErr w:type="spellEnd"/>
      <w:r>
        <w:rPr>
          <w:sz w:val="28"/>
          <w:szCs w:val="28"/>
        </w:rPr>
        <w:t xml:space="preserve"> &amp; Wiltshire, Dorset and the West of England (Bristol area) LEPs served by the three key rail axes (West of England Line, Bristol and </w:t>
      </w:r>
      <w:proofErr w:type="spellStart"/>
      <w:r>
        <w:rPr>
          <w:sz w:val="28"/>
          <w:szCs w:val="28"/>
        </w:rPr>
        <w:t>Swindon</w:t>
      </w:r>
      <w:proofErr w:type="spellEnd"/>
      <w:r>
        <w:rPr>
          <w:sz w:val="28"/>
          <w:szCs w:val="28"/>
        </w:rPr>
        <w:t xml:space="preserve"> to South Coast and the South West Main Line) are committed to a period of significant growth.  This means that provision must be made for significant annual growth of around 7%. Headline data include the following:</w:t>
      </w:r>
    </w:p>
    <w:p w:rsidR="00894312" w:rsidRPr="00F449AA" w:rsidRDefault="00894312" w:rsidP="00894312">
      <w:pPr>
        <w:pStyle w:val="ListParagraph"/>
        <w:spacing w:line="240" w:lineRule="auto"/>
        <w:ind w:left="360"/>
        <w:rPr>
          <w:sz w:val="28"/>
          <w:szCs w:val="28"/>
        </w:rPr>
      </w:pPr>
    </w:p>
    <w:p w:rsidR="00894312" w:rsidRDefault="00894312" w:rsidP="00894312">
      <w:pPr>
        <w:pStyle w:val="ListParagraph"/>
        <w:numPr>
          <w:ilvl w:val="0"/>
          <w:numId w:val="14"/>
        </w:numPr>
        <w:spacing w:line="240" w:lineRule="auto"/>
        <w:rPr>
          <w:sz w:val="28"/>
          <w:szCs w:val="28"/>
        </w:rPr>
      </w:pPr>
      <w:r>
        <w:rPr>
          <w:sz w:val="28"/>
          <w:szCs w:val="28"/>
        </w:rPr>
        <w:t>The creation of new employment opportunities is expected broadly to mirror the projected increase in new homes. It is planned to deliver around 20,000 new dwellings each year with a commensurate number of new jobs</w:t>
      </w:r>
      <w:r w:rsidR="00A15B49">
        <w:rPr>
          <w:rStyle w:val="EndnoteReference"/>
          <w:sz w:val="28"/>
          <w:szCs w:val="28"/>
        </w:rPr>
        <w:endnoteReference w:id="7"/>
      </w:r>
      <w:r>
        <w:rPr>
          <w:sz w:val="28"/>
          <w:szCs w:val="28"/>
        </w:rPr>
        <w:t>:</w:t>
      </w:r>
    </w:p>
    <w:p w:rsidR="00894312" w:rsidRDefault="00894312" w:rsidP="00894312">
      <w:pPr>
        <w:pStyle w:val="ListParagraph"/>
        <w:numPr>
          <w:ilvl w:val="1"/>
          <w:numId w:val="14"/>
        </w:numPr>
        <w:spacing w:line="240" w:lineRule="auto"/>
        <w:rPr>
          <w:sz w:val="28"/>
          <w:szCs w:val="28"/>
        </w:rPr>
      </w:pPr>
      <w:r>
        <w:rPr>
          <w:sz w:val="28"/>
          <w:szCs w:val="28"/>
        </w:rPr>
        <w:t>Heart of the South West LEP’s ‘Transformational Scenario’ projects 179,000 new homes and 163,000 new jobs by 2030;</w:t>
      </w:r>
    </w:p>
    <w:p w:rsidR="00894312" w:rsidRDefault="00894312" w:rsidP="00894312">
      <w:pPr>
        <w:pStyle w:val="ListParagraph"/>
        <w:numPr>
          <w:ilvl w:val="1"/>
          <w:numId w:val="14"/>
        </w:numPr>
        <w:spacing w:line="240" w:lineRule="auto"/>
        <w:rPr>
          <w:sz w:val="28"/>
          <w:szCs w:val="28"/>
        </w:rPr>
      </w:pPr>
      <w:r w:rsidRPr="00696308">
        <w:rPr>
          <w:sz w:val="28"/>
          <w:szCs w:val="28"/>
        </w:rPr>
        <w:t>West of England LEP alone is planning for 85,000 new homes and 95,000 new jobs by 2036;</w:t>
      </w:r>
    </w:p>
    <w:p w:rsidR="00894312" w:rsidRPr="00696308" w:rsidRDefault="00894312" w:rsidP="00894312">
      <w:pPr>
        <w:pStyle w:val="ListParagraph"/>
        <w:numPr>
          <w:ilvl w:val="1"/>
          <w:numId w:val="14"/>
        </w:numPr>
        <w:spacing w:line="240" w:lineRule="auto"/>
        <w:rPr>
          <w:sz w:val="28"/>
          <w:szCs w:val="28"/>
        </w:rPr>
      </w:pPr>
      <w:r w:rsidRPr="00696308">
        <w:rPr>
          <w:sz w:val="28"/>
          <w:szCs w:val="28"/>
        </w:rPr>
        <w:t xml:space="preserve">Wiltshire &amp; </w:t>
      </w:r>
      <w:proofErr w:type="spellStart"/>
      <w:r w:rsidRPr="00696308">
        <w:rPr>
          <w:sz w:val="28"/>
          <w:szCs w:val="28"/>
        </w:rPr>
        <w:t>Swindon</w:t>
      </w:r>
      <w:proofErr w:type="spellEnd"/>
      <w:r w:rsidRPr="00696308">
        <w:rPr>
          <w:sz w:val="28"/>
          <w:szCs w:val="28"/>
        </w:rPr>
        <w:t xml:space="preserve"> LEP is projecting 64,000 new homes and 47,000 new jobs over the twenty years to 2026; </w:t>
      </w:r>
    </w:p>
    <w:p w:rsidR="00894312" w:rsidRPr="00E758BD" w:rsidRDefault="00894312" w:rsidP="00894312">
      <w:pPr>
        <w:pStyle w:val="ListParagraph"/>
        <w:numPr>
          <w:ilvl w:val="1"/>
          <w:numId w:val="14"/>
        </w:numPr>
        <w:spacing w:line="240" w:lineRule="auto"/>
        <w:rPr>
          <w:sz w:val="28"/>
          <w:szCs w:val="28"/>
        </w:rPr>
      </w:pPr>
      <w:r w:rsidRPr="00696308">
        <w:rPr>
          <w:sz w:val="28"/>
          <w:szCs w:val="28"/>
        </w:rPr>
        <w:t>Dorset LEP is basing its projections over the twenty years to 2033 on the creation of 62,000 new homes and 50,400 new jobs.</w:t>
      </w:r>
    </w:p>
    <w:p w:rsidR="00894312" w:rsidRPr="00F449AA" w:rsidRDefault="00894312" w:rsidP="00894312">
      <w:pPr>
        <w:pStyle w:val="ListParagraph"/>
        <w:numPr>
          <w:ilvl w:val="0"/>
          <w:numId w:val="14"/>
        </w:numPr>
        <w:spacing w:line="240" w:lineRule="auto"/>
        <w:rPr>
          <w:sz w:val="28"/>
          <w:szCs w:val="28"/>
        </w:rPr>
      </w:pPr>
      <w:r>
        <w:rPr>
          <w:sz w:val="28"/>
          <w:szCs w:val="28"/>
        </w:rPr>
        <w:t>ONS Subnational Population Projections for the South West estimate a 6.9% population increase in the decade to mid-2022;</w:t>
      </w:r>
    </w:p>
    <w:p w:rsidR="00894312" w:rsidRPr="00F449AA" w:rsidRDefault="00894312" w:rsidP="00894312">
      <w:pPr>
        <w:pStyle w:val="ListParagraph"/>
        <w:numPr>
          <w:ilvl w:val="0"/>
          <w:numId w:val="14"/>
        </w:numPr>
        <w:spacing w:line="240" w:lineRule="auto"/>
        <w:rPr>
          <w:sz w:val="28"/>
          <w:szCs w:val="28"/>
        </w:rPr>
      </w:pPr>
      <w:r>
        <w:rPr>
          <w:sz w:val="28"/>
          <w:szCs w:val="28"/>
        </w:rPr>
        <w:t>The demographic structure is expected to be even more skewed towards older people, frequently those more dependent on good public transport.  It is projected that around 20% are likely to be 70+ by 2037 (compared to a projected figure for England as a whole of 15.3%);</w:t>
      </w:r>
    </w:p>
    <w:p w:rsidR="00C502CF" w:rsidRDefault="00894312" w:rsidP="00C502CF">
      <w:pPr>
        <w:pStyle w:val="ListParagraph"/>
        <w:numPr>
          <w:ilvl w:val="0"/>
          <w:numId w:val="34"/>
        </w:numPr>
        <w:spacing w:line="240" w:lineRule="auto"/>
        <w:rPr>
          <w:sz w:val="28"/>
          <w:szCs w:val="28"/>
        </w:rPr>
      </w:pPr>
      <w:r>
        <w:rPr>
          <w:sz w:val="28"/>
          <w:szCs w:val="28"/>
        </w:rPr>
        <w:t>A greater part of the growth is expected to be in the urban areas: Bristol alone is projected by the Government Office for Statistics to experience the fourth fastest population growth (after London, Birmingham, and Manchester) by 2036.</w:t>
      </w:r>
      <w:r w:rsidR="00C502CF" w:rsidRPr="00C502CF">
        <w:rPr>
          <w:sz w:val="28"/>
          <w:szCs w:val="28"/>
        </w:rPr>
        <w:t xml:space="preserve"> </w:t>
      </w:r>
      <w:r w:rsidR="00C502CF">
        <w:rPr>
          <w:sz w:val="28"/>
          <w:szCs w:val="28"/>
        </w:rPr>
        <w:t xml:space="preserve">Bournemouth was in the top 10 of cities or large towns for growth in both population and jobs in the </w:t>
      </w:r>
      <w:r w:rsidR="002154E2">
        <w:rPr>
          <w:sz w:val="28"/>
          <w:szCs w:val="28"/>
        </w:rPr>
        <w:t>ten-year</w:t>
      </w:r>
      <w:r w:rsidR="00C502CF">
        <w:rPr>
          <w:sz w:val="28"/>
          <w:szCs w:val="28"/>
        </w:rPr>
        <w:t xml:space="preserve"> period to 2013 according to Centre for the Cities. </w:t>
      </w:r>
    </w:p>
    <w:p w:rsidR="00894312" w:rsidRDefault="00C502CF" w:rsidP="00C502CF">
      <w:pPr>
        <w:pStyle w:val="ListParagraph"/>
        <w:numPr>
          <w:ilvl w:val="0"/>
          <w:numId w:val="14"/>
        </w:numPr>
        <w:spacing w:line="240" w:lineRule="auto"/>
        <w:rPr>
          <w:sz w:val="28"/>
          <w:szCs w:val="28"/>
        </w:rPr>
      </w:pPr>
      <w:r>
        <w:rPr>
          <w:sz w:val="28"/>
          <w:szCs w:val="28"/>
        </w:rPr>
        <w:t xml:space="preserve">There is significant planned growth around market and coastal towns which fall on the boundaries of urban/rural classification, e.g. plans for a Western Dorset Growth Corridor </w:t>
      </w:r>
      <w:proofErr w:type="spellStart"/>
      <w:r>
        <w:rPr>
          <w:sz w:val="28"/>
          <w:szCs w:val="28"/>
        </w:rPr>
        <w:t>centre</w:t>
      </w:r>
      <w:proofErr w:type="spellEnd"/>
      <w:r>
        <w:rPr>
          <w:sz w:val="28"/>
          <w:szCs w:val="28"/>
        </w:rPr>
        <w:t xml:space="preserve"> on additional dwellings and employment space around key market towns such as Weymouth, D</w:t>
      </w:r>
      <w:r w:rsidR="007E07EB">
        <w:rPr>
          <w:sz w:val="28"/>
          <w:szCs w:val="28"/>
        </w:rPr>
        <w:t xml:space="preserve">orchester, </w:t>
      </w:r>
      <w:proofErr w:type="spellStart"/>
      <w:r w:rsidR="007E07EB">
        <w:rPr>
          <w:sz w:val="28"/>
          <w:szCs w:val="28"/>
        </w:rPr>
        <w:t>Gillingham</w:t>
      </w:r>
      <w:proofErr w:type="spellEnd"/>
      <w:r w:rsidR="007E07EB">
        <w:rPr>
          <w:sz w:val="28"/>
          <w:szCs w:val="28"/>
        </w:rPr>
        <w:t xml:space="preserve"> and </w:t>
      </w:r>
      <w:proofErr w:type="spellStart"/>
      <w:r w:rsidR="007E07EB">
        <w:rPr>
          <w:sz w:val="28"/>
          <w:szCs w:val="28"/>
        </w:rPr>
        <w:t>Sherbo</w:t>
      </w:r>
      <w:r>
        <w:rPr>
          <w:sz w:val="28"/>
          <w:szCs w:val="28"/>
        </w:rPr>
        <w:t>rne</w:t>
      </w:r>
      <w:proofErr w:type="spellEnd"/>
      <w:r>
        <w:rPr>
          <w:sz w:val="28"/>
          <w:szCs w:val="28"/>
        </w:rPr>
        <w:t>.</w:t>
      </w:r>
    </w:p>
    <w:p w:rsidR="00894312" w:rsidRPr="00E758BD" w:rsidRDefault="00894312" w:rsidP="00894312">
      <w:pPr>
        <w:spacing w:line="240" w:lineRule="auto"/>
        <w:rPr>
          <w:sz w:val="28"/>
          <w:szCs w:val="28"/>
        </w:rPr>
      </w:pPr>
      <w:r w:rsidRPr="00696308">
        <w:rPr>
          <w:rFonts w:ascii="Calibri" w:hAnsi="Calibri"/>
          <w:sz w:val="28"/>
          <w:szCs w:val="28"/>
          <w:shd w:val="clear" w:color="auto" w:fill="FFFFFF"/>
        </w:rPr>
        <w:t xml:space="preserve">Tourism is an important contributor to the economy across the region but seasonal flows are also one of the biggest generators of road congestion. </w:t>
      </w:r>
      <w:r w:rsidRPr="00696308">
        <w:rPr>
          <w:rFonts w:ascii="Calibri" w:hAnsi="Calibri"/>
          <w:sz w:val="28"/>
          <w:szCs w:val="28"/>
          <w:shd w:val="clear" w:color="auto" w:fill="FFFFFF"/>
        </w:rPr>
        <w:lastRenderedPageBreak/>
        <w:t>Tourism-by-train is vital for many but will not flourish unless train services meet the needs of visitors.  This means dependable and comfortable services provided at times when people want to travel, linking those points on the railway network between which people want to make their leisure journeys, whether for long weekends in the country or in the holiday peaks.</w:t>
      </w:r>
    </w:p>
    <w:p w:rsidR="00894312" w:rsidRPr="00F449AA" w:rsidRDefault="00894312" w:rsidP="00894312">
      <w:pPr>
        <w:spacing w:line="240" w:lineRule="auto"/>
        <w:rPr>
          <w:sz w:val="28"/>
          <w:szCs w:val="28"/>
        </w:rPr>
      </w:pPr>
      <w:r>
        <w:rPr>
          <w:sz w:val="28"/>
          <w:szCs w:val="28"/>
        </w:rPr>
        <w:t>The Government has announced the creation of three ne</w:t>
      </w:r>
      <w:r w:rsidR="00A65578">
        <w:rPr>
          <w:sz w:val="28"/>
          <w:szCs w:val="28"/>
        </w:rPr>
        <w:t>w and extended Enterprise Zones</w:t>
      </w:r>
      <w:r>
        <w:rPr>
          <w:sz w:val="28"/>
          <w:szCs w:val="28"/>
        </w:rPr>
        <w:t xml:space="preserve">: </w:t>
      </w:r>
    </w:p>
    <w:p w:rsidR="00894312" w:rsidRPr="00F449AA" w:rsidRDefault="00205692" w:rsidP="00894312">
      <w:pPr>
        <w:pStyle w:val="ListParagraph"/>
        <w:numPr>
          <w:ilvl w:val="0"/>
          <w:numId w:val="9"/>
        </w:numPr>
        <w:spacing w:line="240" w:lineRule="auto"/>
        <w:rPr>
          <w:sz w:val="28"/>
          <w:szCs w:val="28"/>
        </w:rPr>
      </w:pPr>
      <w:r>
        <w:rPr>
          <w:sz w:val="28"/>
          <w:szCs w:val="28"/>
        </w:rPr>
        <w:t>T</w:t>
      </w:r>
      <w:r w:rsidR="00894312">
        <w:rPr>
          <w:sz w:val="28"/>
          <w:szCs w:val="28"/>
        </w:rPr>
        <w:t xml:space="preserve">he Dorset Green Technology Park on the former </w:t>
      </w:r>
      <w:proofErr w:type="spellStart"/>
      <w:r w:rsidR="00894312">
        <w:rPr>
          <w:sz w:val="28"/>
          <w:szCs w:val="28"/>
        </w:rPr>
        <w:t>Winfrith</w:t>
      </w:r>
      <w:proofErr w:type="spellEnd"/>
      <w:r w:rsidR="00894312">
        <w:rPr>
          <w:sz w:val="28"/>
          <w:szCs w:val="28"/>
        </w:rPr>
        <w:t xml:space="preserve"> Atomic Energy Authority site in Purbeck; </w:t>
      </w:r>
    </w:p>
    <w:p w:rsidR="00894312" w:rsidRPr="00F449AA" w:rsidRDefault="00894312" w:rsidP="00894312">
      <w:pPr>
        <w:pStyle w:val="ListParagraph"/>
        <w:numPr>
          <w:ilvl w:val="0"/>
          <w:numId w:val="9"/>
        </w:numPr>
        <w:spacing w:line="240" w:lineRule="auto"/>
        <w:rPr>
          <w:sz w:val="28"/>
          <w:szCs w:val="28"/>
        </w:rPr>
      </w:pPr>
      <w:r>
        <w:rPr>
          <w:sz w:val="28"/>
          <w:szCs w:val="28"/>
        </w:rPr>
        <w:t xml:space="preserve">Bristol Temple Quarter; and </w:t>
      </w:r>
    </w:p>
    <w:p w:rsidR="00894312" w:rsidRPr="00F449AA" w:rsidRDefault="00894312" w:rsidP="00894312">
      <w:pPr>
        <w:pStyle w:val="ListParagraph"/>
        <w:numPr>
          <w:ilvl w:val="0"/>
          <w:numId w:val="9"/>
        </w:numPr>
        <w:spacing w:line="240" w:lineRule="auto"/>
        <w:rPr>
          <w:sz w:val="28"/>
          <w:szCs w:val="28"/>
        </w:rPr>
      </w:pPr>
      <w:r>
        <w:rPr>
          <w:sz w:val="28"/>
          <w:szCs w:val="28"/>
        </w:rPr>
        <w:t xml:space="preserve">Bath &amp; </w:t>
      </w:r>
      <w:proofErr w:type="spellStart"/>
      <w:r>
        <w:rPr>
          <w:sz w:val="28"/>
          <w:szCs w:val="28"/>
        </w:rPr>
        <w:t>Somer</w:t>
      </w:r>
      <w:proofErr w:type="spellEnd"/>
      <w:r>
        <w:rPr>
          <w:sz w:val="28"/>
          <w:szCs w:val="28"/>
        </w:rPr>
        <w:t xml:space="preserve"> Valley; and </w:t>
      </w:r>
    </w:p>
    <w:p w:rsidR="00894312" w:rsidRPr="00F449AA" w:rsidRDefault="00205692" w:rsidP="00894312">
      <w:pPr>
        <w:pStyle w:val="ListParagraph"/>
        <w:numPr>
          <w:ilvl w:val="0"/>
          <w:numId w:val="9"/>
        </w:numPr>
        <w:spacing w:line="240" w:lineRule="auto"/>
        <w:rPr>
          <w:sz w:val="28"/>
          <w:szCs w:val="28"/>
        </w:rPr>
      </w:pPr>
      <w:r>
        <w:rPr>
          <w:sz w:val="28"/>
          <w:szCs w:val="28"/>
        </w:rPr>
        <w:t>T</w:t>
      </w:r>
      <w:r w:rsidR="00894312">
        <w:rPr>
          <w:sz w:val="28"/>
          <w:szCs w:val="28"/>
        </w:rPr>
        <w:t>he Heart of the South West Enterprise Zone site at the Exeter &amp; East Devon Growth Point.</w:t>
      </w:r>
    </w:p>
    <w:p w:rsidR="00894312" w:rsidRPr="00A65578" w:rsidRDefault="00A65578" w:rsidP="00A65578">
      <w:pPr>
        <w:spacing w:line="240" w:lineRule="auto"/>
        <w:rPr>
          <w:sz w:val="28"/>
          <w:szCs w:val="28"/>
        </w:rPr>
      </w:pPr>
      <w:r>
        <w:rPr>
          <w:sz w:val="28"/>
          <w:szCs w:val="28"/>
        </w:rPr>
        <w:t xml:space="preserve">These are expected to lead directly to the creation of several tens of thousands of new jobs.  They all lie within the area served by the key rail axes (West of England Line, Bristol and </w:t>
      </w:r>
      <w:proofErr w:type="spellStart"/>
      <w:r>
        <w:rPr>
          <w:sz w:val="28"/>
          <w:szCs w:val="28"/>
        </w:rPr>
        <w:t>Swindon</w:t>
      </w:r>
      <w:proofErr w:type="spellEnd"/>
      <w:r>
        <w:rPr>
          <w:sz w:val="28"/>
          <w:szCs w:val="28"/>
        </w:rPr>
        <w:t xml:space="preserve"> to South Coast and the South West Main Line).</w:t>
      </w:r>
      <w:r w:rsidR="00894312" w:rsidRPr="00A65578">
        <w:rPr>
          <w:sz w:val="28"/>
          <w:szCs w:val="28"/>
        </w:rPr>
        <w:t xml:space="preserve">  </w:t>
      </w:r>
    </w:p>
    <w:p w:rsidR="00894312" w:rsidRPr="00F449AA" w:rsidRDefault="00894312" w:rsidP="00894312">
      <w:pPr>
        <w:pStyle w:val="ListParagraph"/>
        <w:spacing w:line="240" w:lineRule="auto"/>
        <w:ind w:left="0"/>
        <w:rPr>
          <w:sz w:val="28"/>
          <w:szCs w:val="28"/>
        </w:rPr>
      </w:pPr>
      <w:r>
        <w:rPr>
          <w:sz w:val="28"/>
          <w:szCs w:val="28"/>
        </w:rPr>
        <w:t xml:space="preserve">The LEPs identify the building of higher-value jobs through developing knowledge-based businesses as a key driver in delivering their strategies.  Development opportunities along the West of England Line include: </w:t>
      </w:r>
    </w:p>
    <w:p w:rsidR="00894312" w:rsidRPr="00F449AA" w:rsidRDefault="00894312" w:rsidP="00894312">
      <w:pPr>
        <w:pStyle w:val="ListParagraph"/>
        <w:spacing w:line="240" w:lineRule="auto"/>
        <w:ind w:left="360"/>
      </w:pPr>
    </w:p>
    <w:p w:rsidR="00894312" w:rsidRPr="00F449AA" w:rsidRDefault="00894312" w:rsidP="00894312">
      <w:pPr>
        <w:pStyle w:val="ListParagraph"/>
        <w:numPr>
          <w:ilvl w:val="0"/>
          <w:numId w:val="7"/>
        </w:numPr>
        <w:spacing w:line="240" w:lineRule="auto"/>
      </w:pPr>
      <w:r>
        <w:rPr>
          <w:sz w:val="28"/>
          <w:szCs w:val="28"/>
        </w:rPr>
        <w:t xml:space="preserve">Investment in the Met office super-computer in Exeter Science Park linked to the establishment of a Global Environmental Futures Campus with Exeter University; </w:t>
      </w:r>
    </w:p>
    <w:p w:rsidR="00894312" w:rsidRPr="00F449AA" w:rsidRDefault="00894312" w:rsidP="00894312">
      <w:pPr>
        <w:pStyle w:val="ListParagraph"/>
        <w:numPr>
          <w:ilvl w:val="0"/>
          <w:numId w:val="7"/>
        </w:numPr>
        <w:spacing w:line="240" w:lineRule="auto"/>
      </w:pPr>
      <w:r>
        <w:rPr>
          <w:sz w:val="28"/>
          <w:szCs w:val="28"/>
        </w:rPr>
        <w:t xml:space="preserve">Development of the aerospace and advanced manufacturing sector </w:t>
      </w:r>
      <w:r w:rsidR="00C63688">
        <w:rPr>
          <w:sz w:val="28"/>
          <w:szCs w:val="28"/>
        </w:rPr>
        <w:t>with Bristol, Bournemouth and</w:t>
      </w:r>
      <w:r>
        <w:rPr>
          <w:sz w:val="28"/>
          <w:szCs w:val="28"/>
        </w:rPr>
        <w:t xml:space="preserve"> Ye</w:t>
      </w:r>
      <w:r w:rsidR="002154E2">
        <w:rPr>
          <w:sz w:val="28"/>
          <w:szCs w:val="28"/>
        </w:rPr>
        <w:t xml:space="preserve">ovil as </w:t>
      </w:r>
      <w:r>
        <w:rPr>
          <w:sz w:val="28"/>
          <w:szCs w:val="28"/>
        </w:rPr>
        <w:t>vital component</w:t>
      </w:r>
      <w:r w:rsidR="00C63688">
        <w:rPr>
          <w:sz w:val="28"/>
          <w:szCs w:val="28"/>
        </w:rPr>
        <w:t>s</w:t>
      </w:r>
      <w:r>
        <w:rPr>
          <w:sz w:val="28"/>
          <w:szCs w:val="28"/>
        </w:rPr>
        <w:t xml:space="preserve"> in a wider South West cluster; </w:t>
      </w:r>
    </w:p>
    <w:p w:rsidR="00894312" w:rsidRPr="00F449AA" w:rsidRDefault="00894312" w:rsidP="00894312">
      <w:pPr>
        <w:pStyle w:val="ListParagraph"/>
        <w:numPr>
          <w:ilvl w:val="0"/>
          <w:numId w:val="7"/>
        </w:numPr>
        <w:spacing w:line="240" w:lineRule="auto"/>
      </w:pPr>
      <w:r>
        <w:rPr>
          <w:sz w:val="28"/>
          <w:szCs w:val="28"/>
        </w:rPr>
        <w:t xml:space="preserve">Opportunities to </w:t>
      </w:r>
      <w:proofErr w:type="spellStart"/>
      <w:r>
        <w:rPr>
          <w:sz w:val="28"/>
          <w:szCs w:val="28"/>
        </w:rPr>
        <w:t>capitalise</w:t>
      </w:r>
      <w:proofErr w:type="spellEnd"/>
      <w:r>
        <w:rPr>
          <w:sz w:val="28"/>
          <w:szCs w:val="28"/>
        </w:rPr>
        <w:t xml:space="preserve"> on Wiltshire’s role as the heart of the British Army with the billion pounds or so of investment planned by the </w:t>
      </w:r>
      <w:proofErr w:type="spellStart"/>
      <w:r>
        <w:rPr>
          <w:sz w:val="28"/>
          <w:szCs w:val="28"/>
        </w:rPr>
        <w:t>MoD</w:t>
      </w:r>
      <w:proofErr w:type="spellEnd"/>
      <w:r>
        <w:rPr>
          <w:sz w:val="28"/>
          <w:szCs w:val="28"/>
        </w:rPr>
        <w:t xml:space="preserve"> in connection with Army Basing in and around Salisbury Plain; </w:t>
      </w:r>
    </w:p>
    <w:p w:rsidR="00894312" w:rsidRPr="00F449AA" w:rsidRDefault="00894312" w:rsidP="00894312">
      <w:pPr>
        <w:pStyle w:val="ListParagraph"/>
        <w:numPr>
          <w:ilvl w:val="0"/>
          <w:numId w:val="7"/>
        </w:numPr>
        <w:spacing w:line="240" w:lineRule="auto"/>
      </w:pPr>
      <w:r>
        <w:rPr>
          <w:sz w:val="28"/>
          <w:szCs w:val="28"/>
        </w:rPr>
        <w:t xml:space="preserve">The significant investment being made in the five Military Towns of </w:t>
      </w:r>
      <w:proofErr w:type="spellStart"/>
      <w:r>
        <w:rPr>
          <w:sz w:val="28"/>
          <w:szCs w:val="28"/>
        </w:rPr>
        <w:t>Ludgershall</w:t>
      </w:r>
      <w:proofErr w:type="spellEnd"/>
      <w:r>
        <w:rPr>
          <w:sz w:val="28"/>
          <w:szCs w:val="28"/>
        </w:rPr>
        <w:t xml:space="preserve">, Tidworth, </w:t>
      </w:r>
      <w:proofErr w:type="spellStart"/>
      <w:r>
        <w:rPr>
          <w:sz w:val="28"/>
          <w:szCs w:val="28"/>
        </w:rPr>
        <w:t>Larkhill</w:t>
      </w:r>
      <w:proofErr w:type="spellEnd"/>
      <w:r>
        <w:rPr>
          <w:sz w:val="28"/>
          <w:szCs w:val="28"/>
        </w:rPr>
        <w:t xml:space="preserve">, </w:t>
      </w:r>
      <w:proofErr w:type="spellStart"/>
      <w:r>
        <w:rPr>
          <w:sz w:val="28"/>
          <w:szCs w:val="28"/>
        </w:rPr>
        <w:t>Durrington</w:t>
      </w:r>
      <w:proofErr w:type="spellEnd"/>
      <w:r>
        <w:rPr>
          <w:sz w:val="28"/>
          <w:szCs w:val="28"/>
        </w:rPr>
        <w:t xml:space="preserve"> and Bulford to secure viable options for Service Leavers and Military Reservists and their families;</w:t>
      </w:r>
    </w:p>
    <w:p w:rsidR="00894312" w:rsidRPr="00F449AA" w:rsidRDefault="00894312" w:rsidP="00894312">
      <w:pPr>
        <w:pStyle w:val="ListParagraph"/>
        <w:numPr>
          <w:ilvl w:val="0"/>
          <w:numId w:val="7"/>
        </w:numPr>
        <w:spacing w:line="240" w:lineRule="auto"/>
      </w:pPr>
      <w:r>
        <w:rPr>
          <w:sz w:val="28"/>
          <w:szCs w:val="28"/>
        </w:rPr>
        <w:t xml:space="preserve">The cluster of microbiology-based expertise that is growing rapidly in and around the </w:t>
      </w:r>
      <w:proofErr w:type="spellStart"/>
      <w:r>
        <w:rPr>
          <w:sz w:val="28"/>
          <w:szCs w:val="28"/>
        </w:rPr>
        <w:t>Porton</w:t>
      </w:r>
      <w:proofErr w:type="spellEnd"/>
      <w:r>
        <w:rPr>
          <w:sz w:val="28"/>
          <w:szCs w:val="28"/>
        </w:rPr>
        <w:t xml:space="preserve"> Science Park. </w:t>
      </w:r>
    </w:p>
    <w:p w:rsidR="00894312" w:rsidRPr="00F449AA" w:rsidRDefault="00894312" w:rsidP="00894312">
      <w:pPr>
        <w:spacing w:line="240" w:lineRule="auto"/>
        <w:rPr>
          <w:sz w:val="28"/>
          <w:szCs w:val="28"/>
        </w:rPr>
      </w:pPr>
      <w:r>
        <w:rPr>
          <w:sz w:val="28"/>
          <w:szCs w:val="28"/>
        </w:rPr>
        <w:lastRenderedPageBreak/>
        <w:t xml:space="preserve">The South West has experienced considerable success in developing its higher education facilities: Sir Andrew Whitty’s </w:t>
      </w:r>
      <w:r>
        <w:rPr>
          <w:i/>
          <w:sz w:val="28"/>
          <w:szCs w:val="28"/>
        </w:rPr>
        <w:t xml:space="preserve">Review of Universities and Growth </w:t>
      </w:r>
      <w:r>
        <w:rPr>
          <w:sz w:val="28"/>
          <w:szCs w:val="28"/>
        </w:rPr>
        <w:t xml:space="preserve">acknowledged their contribution to start-ups and SMEs.  But, from a transport user perspective, they have an even greater impact: more than 200,000 students are in higher education in the South West at locations served by the key axes. </w:t>
      </w:r>
    </w:p>
    <w:p w:rsidR="00894312" w:rsidRPr="00F449AA" w:rsidRDefault="00894312" w:rsidP="00894312">
      <w:pPr>
        <w:spacing w:line="240" w:lineRule="auto"/>
        <w:rPr>
          <w:sz w:val="28"/>
          <w:szCs w:val="28"/>
        </w:rPr>
      </w:pPr>
      <w:r>
        <w:rPr>
          <w:sz w:val="28"/>
          <w:szCs w:val="28"/>
        </w:rPr>
        <w:t xml:space="preserve">These largely knowledge-based economic opportunities are realistic prospects.  </w:t>
      </w:r>
      <w:proofErr w:type="spellStart"/>
      <w:r>
        <w:rPr>
          <w:sz w:val="28"/>
          <w:szCs w:val="28"/>
        </w:rPr>
        <w:t>Realisation</w:t>
      </w:r>
      <w:proofErr w:type="spellEnd"/>
      <w:r>
        <w:rPr>
          <w:sz w:val="28"/>
          <w:szCs w:val="28"/>
        </w:rPr>
        <w:t xml:space="preserve"> will depend on their being under-pinned by an adequate transport infrastructure for growth, ensuring dependable transport and connectivity. </w:t>
      </w:r>
    </w:p>
    <w:p w:rsidR="00894312" w:rsidRPr="00F449AA" w:rsidRDefault="00894312" w:rsidP="00894312">
      <w:pPr>
        <w:spacing w:line="240" w:lineRule="auto"/>
      </w:pPr>
      <w:r>
        <w:rPr>
          <w:sz w:val="28"/>
          <w:szCs w:val="28"/>
        </w:rPr>
        <w:t xml:space="preserve">The adequacy of transport and connectivity is also vital in addressing the challenges facing the region’s many rural communities, home to around half its population and frequently faced with adapting to fundamental challenges to their traditional industries and market failure. Good transport connections enable employment opportunities and housing development and provide a means of accessing markets, employment, key services and leisure.  </w:t>
      </w:r>
    </w:p>
    <w:p w:rsidR="00894312" w:rsidRPr="00F449AA" w:rsidRDefault="00894312" w:rsidP="00894312">
      <w:pPr>
        <w:spacing w:line="240" w:lineRule="auto"/>
      </w:pPr>
      <w:r>
        <w:rPr>
          <w:sz w:val="28"/>
          <w:szCs w:val="28"/>
        </w:rPr>
        <w:t xml:space="preserve">The </w:t>
      </w:r>
      <w:proofErr w:type="spellStart"/>
      <w:r>
        <w:rPr>
          <w:sz w:val="28"/>
          <w:szCs w:val="28"/>
        </w:rPr>
        <w:t>Swindon</w:t>
      </w:r>
      <w:proofErr w:type="spellEnd"/>
      <w:r>
        <w:rPr>
          <w:sz w:val="28"/>
          <w:szCs w:val="28"/>
        </w:rPr>
        <w:t xml:space="preserve"> &amp; Wiltshire LEP has made a particular point of recognizing the importance of urban </w:t>
      </w:r>
      <w:proofErr w:type="spellStart"/>
      <w:r>
        <w:rPr>
          <w:sz w:val="28"/>
          <w:szCs w:val="28"/>
        </w:rPr>
        <w:t>centres</w:t>
      </w:r>
      <w:proofErr w:type="spellEnd"/>
      <w:r>
        <w:rPr>
          <w:sz w:val="28"/>
          <w:szCs w:val="28"/>
        </w:rPr>
        <w:t xml:space="preserve"> in enabling growth: its Growth Deal recognizes the potential of the city of Salisbury in providing much-needed office, retail, leisure and other employment space with a readiness to invest in improving access in and around it, including more sustainable forms of transport. It further </w:t>
      </w:r>
      <w:proofErr w:type="spellStart"/>
      <w:r>
        <w:rPr>
          <w:sz w:val="28"/>
          <w:szCs w:val="28"/>
        </w:rPr>
        <w:t>emphasises</w:t>
      </w:r>
      <w:proofErr w:type="spellEnd"/>
      <w:r>
        <w:rPr>
          <w:sz w:val="28"/>
          <w:szCs w:val="28"/>
        </w:rPr>
        <w:t xml:space="preserve"> the importance of the West Wilts corridor from Salisbury to </w:t>
      </w:r>
      <w:proofErr w:type="spellStart"/>
      <w:r>
        <w:rPr>
          <w:sz w:val="28"/>
          <w:szCs w:val="28"/>
        </w:rPr>
        <w:t>Chippenham</w:t>
      </w:r>
      <w:proofErr w:type="spellEnd"/>
      <w:r>
        <w:rPr>
          <w:sz w:val="28"/>
          <w:szCs w:val="28"/>
        </w:rPr>
        <w:t xml:space="preserve">, a corridor presently with an inadequate rail service despite being on one of the key axes.  </w:t>
      </w:r>
    </w:p>
    <w:p w:rsidR="00894312" w:rsidRPr="00F449AA" w:rsidRDefault="00894312" w:rsidP="00894312">
      <w:pPr>
        <w:spacing w:after="0" w:line="240" w:lineRule="auto"/>
        <w:rPr>
          <w:sz w:val="28"/>
          <w:szCs w:val="28"/>
        </w:rPr>
      </w:pPr>
      <w:r>
        <w:rPr>
          <w:sz w:val="28"/>
          <w:szCs w:val="28"/>
        </w:rPr>
        <w:t xml:space="preserve">Southampton Airport has achieved fourfold growth in the last twenty-one years.  It currently handles almost 2 million passengers each year with flights to more than 40 destinations around Europe.  With the adjacent Southampton Airport Parkway station, it is potentially well connected for rail-air passengers, not just those using the South West Main Line but also, given the development of appropriate services calling directly at that station, passengers using the Bristol and </w:t>
      </w:r>
      <w:proofErr w:type="spellStart"/>
      <w:r>
        <w:rPr>
          <w:sz w:val="28"/>
          <w:szCs w:val="28"/>
        </w:rPr>
        <w:t>Swindon</w:t>
      </w:r>
      <w:proofErr w:type="spellEnd"/>
      <w:r>
        <w:rPr>
          <w:sz w:val="28"/>
          <w:szCs w:val="28"/>
        </w:rPr>
        <w:t xml:space="preserve"> to South Coast route.</w:t>
      </w:r>
    </w:p>
    <w:p w:rsidR="00894312" w:rsidRPr="00F449AA" w:rsidRDefault="00894312" w:rsidP="00894312">
      <w:pPr>
        <w:spacing w:after="0" w:line="240" w:lineRule="auto"/>
        <w:rPr>
          <w:sz w:val="28"/>
          <w:szCs w:val="28"/>
        </w:rPr>
      </w:pPr>
    </w:p>
    <w:p w:rsidR="00894312" w:rsidRPr="00F449AA" w:rsidRDefault="00894312" w:rsidP="00894312">
      <w:pPr>
        <w:pStyle w:val="ListParagraph"/>
        <w:spacing w:after="0" w:line="240" w:lineRule="auto"/>
        <w:ind w:left="0"/>
        <w:rPr>
          <w:sz w:val="28"/>
          <w:szCs w:val="28"/>
        </w:rPr>
      </w:pPr>
      <w:r>
        <w:rPr>
          <w:sz w:val="28"/>
          <w:szCs w:val="28"/>
        </w:rPr>
        <w:t>We draw the attention of the Department to the implications for the South Western Railway Franchise of aspects of the Department of Communities &amp; Local Government’s running consultation on its proposed changes to national planning policy.  Paragraphs 15</w:t>
      </w:r>
      <w:r>
        <w:rPr>
          <w:rFonts w:ascii="Arial" w:hAnsi="Arial" w:cs="Arial"/>
          <w:sz w:val="28"/>
          <w:szCs w:val="28"/>
        </w:rPr>
        <w:t>–</w:t>
      </w:r>
      <w:r>
        <w:rPr>
          <w:sz w:val="28"/>
          <w:szCs w:val="28"/>
        </w:rPr>
        <w:t>18 of the Consultation document</w:t>
      </w:r>
      <w:r>
        <w:rPr>
          <w:rStyle w:val="EndnoteReference"/>
          <w:sz w:val="28"/>
          <w:szCs w:val="28"/>
        </w:rPr>
        <w:endnoteReference w:id="8"/>
      </w:r>
      <w:r w:rsidRPr="00F82386">
        <w:rPr>
          <w:sz w:val="28"/>
          <w:szCs w:val="28"/>
        </w:rPr>
        <w:t xml:space="preserve"> outline the Government’s support for higher-density housing development around commuter hubs to help meet a range of housing needs including those of young first-time </w:t>
      </w:r>
      <w:r w:rsidRPr="00F82386">
        <w:rPr>
          <w:sz w:val="28"/>
          <w:szCs w:val="28"/>
        </w:rPr>
        <w:lastRenderedPageBreak/>
        <w:t>buyers. It proposes a change to national planning policy that would expect local planning authorities, in both plan-making and in taking planning decisions, to require higher density development around commuter hubs wherever feasible.  It is clear that sub-regions served by the key axes are encouraged to take a disproportionately large share of England’s need for additional housing.  This change in national planning policy is likely to be of particular significance if the quality of life for which the South West is so attractive to many is to be safeguarded and political hostility moderated. DCLG defines a commuter hub as:</w:t>
      </w:r>
    </w:p>
    <w:p w:rsidR="00894312" w:rsidRPr="00F449AA" w:rsidRDefault="00894312" w:rsidP="00894312">
      <w:pPr>
        <w:pStyle w:val="ListParagraph"/>
        <w:numPr>
          <w:ilvl w:val="1"/>
          <w:numId w:val="1"/>
        </w:numPr>
        <w:spacing w:line="240" w:lineRule="auto"/>
        <w:rPr>
          <w:sz w:val="28"/>
          <w:szCs w:val="28"/>
        </w:rPr>
      </w:pPr>
      <w:r w:rsidRPr="00F82386">
        <w:rPr>
          <w:sz w:val="28"/>
          <w:szCs w:val="28"/>
        </w:rPr>
        <w:t xml:space="preserve">“a public transport interchange (rail, tube or tram) where people can board or alight to continue their journey by other public transport (including buses), walking or cycling; </w:t>
      </w:r>
    </w:p>
    <w:p w:rsidR="00894312" w:rsidRPr="00F449AA" w:rsidRDefault="00894312" w:rsidP="00894312">
      <w:pPr>
        <w:pStyle w:val="ListParagraph"/>
        <w:numPr>
          <w:ilvl w:val="1"/>
          <w:numId w:val="1"/>
        </w:numPr>
        <w:spacing w:line="240" w:lineRule="auto"/>
        <w:rPr>
          <w:sz w:val="28"/>
          <w:szCs w:val="28"/>
        </w:rPr>
      </w:pPr>
      <w:r w:rsidRPr="00F82386">
        <w:rPr>
          <w:sz w:val="28"/>
          <w:szCs w:val="28"/>
        </w:rPr>
        <w:t xml:space="preserve">“a place that has, </w:t>
      </w:r>
      <w:r w:rsidRPr="00F82386">
        <w:rPr>
          <w:i/>
          <w:sz w:val="28"/>
          <w:szCs w:val="28"/>
        </w:rPr>
        <w:t>or could have in the future</w:t>
      </w:r>
      <w:r w:rsidRPr="00F82386">
        <w:rPr>
          <w:sz w:val="28"/>
          <w:szCs w:val="28"/>
        </w:rPr>
        <w:t xml:space="preserve"> (TWSW’s italicization), a frequent service to that stop.” </w:t>
      </w:r>
    </w:p>
    <w:p w:rsidR="00894312" w:rsidRPr="00F449AA" w:rsidRDefault="00894312" w:rsidP="00894312">
      <w:pPr>
        <w:pStyle w:val="ListParagraph"/>
        <w:spacing w:line="240" w:lineRule="auto"/>
        <w:ind w:left="108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It follows that we strongly recommend that surplus railway property should be safeguarded for potential railway use or directly related development.</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t>Train Service Specification</w:t>
      </w:r>
      <w:r w:rsidRPr="00F82386">
        <w:rPr>
          <w:sz w:val="28"/>
          <w:szCs w:val="28"/>
        </w:rPr>
        <w:t xml:space="preserve"> </w:t>
      </w:r>
    </w:p>
    <w:p w:rsidR="00894312" w:rsidRPr="00F449AA" w:rsidRDefault="00894312" w:rsidP="00894312">
      <w:pPr>
        <w:pStyle w:val="ListParagraph"/>
        <w:spacing w:line="240" w:lineRule="auto"/>
        <w:ind w:left="360"/>
        <w:rPr>
          <w:sz w:val="28"/>
          <w:szCs w:val="28"/>
        </w:rPr>
      </w:pPr>
      <w:r w:rsidRPr="00F82386">
        <w:rPr>
          <w:sz w:val="28"/>
          <w:szCs w:val="28"/>
        </w:rPr>
        <w:t xml:space="preserve">a)  </w:t>
      </w:r>
      <w:r w:rsidRPr="00F82386">
        <w:rPr>
          <w:i/>
          <w:sz w:val="28"/>
          <w:szCs w:val="28"/>
        </w:rPr>
        <w:t>Where, if anywhere, would you like to see any changes to first and last trains on the South Western network and why? Do you have any evidence to support this?</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There is distinct dissatisfaction amongst users of the South Western Main Line with journey times in Dorset.  These are seen as a significant deterrent to economic growth.  The problem is accentuated by the stopping patterns of the twice-hourly Weymouth services.  By inserting stops at Bournemouth suburban stations into the ‘faster’ services between London and Bournemouth and omitting them from the ‘slower’ services, total journey time from London Waterloo to Poole, Wareham, Dorchester and Weymouth is prolonged unduly.  Timings are not helped by low journey speeds: these can average as little as 33mph on the notoriously under-powered electrified line between Poole and Dorchester, a route that is paralleled by the seasonally congested A35.   Weymouth and Dorchester stakeholders have argued for the introduction of through services via Castle Cary to Reading and London Paddington.  They make the point that, even with the present low line speeds of the Heart of Wessex line, Weymouth–Paddington could probably be achieved in 145–160 minutes, significantly less than the timings delivered currently by services on the South Western Main Line.  </w:t>
      </w:r>
      <w:r w:rsidRPr="00F82386">
        <w:rPr>
          <w:sz w:val="28"/>
          <w:szCs w:val="28"/>
        </w:rPr>
        <w:lastRenderedPageBreak/>
        <w:t xml:space="preserve">This routing would provide a useful link with </w:t>
      </w:r>
      <w:proofErr w:type="spellStart"/>
      <w:r w:rsidRPr="00F82386">
        <w:rPr>
          <w:sz w:val="28"/>
          <w:szCs w:val="28"/>
        </w:rPr>
        <w:t>Crossrail</w:t>
      </w:r>
      <w:proofErr w:type="spellEnd"/>
      <w:r w:rsidRPr="00F82386">
        <w:rPr>
          <w:sz w:val="28"/>
          <w:szCs w:val="28"/>
        </w:rPr>
        <w:t>, Heathrow services and, in the longer term, with HS2 at Old Oak Common.</w:t>
      </w:r>
    </w:p>
    <w:p w:rsidR="00894312" w:rsidRPr="00F449AA" w:rsidRDefault="00894312" w:rsidP="00894312">
      <w:pPr>
        <w:pStyle w:val="ListParagraph"/>
        <w:spacing w:line="276"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TravelWatch SouthWest receives a steady stream of complaints about the early timing of last trains on the West of England Line.  These currently depart at 2020 (Monday-Friday; 1920 on Saturday) from London Waterloo and 2025 from Exeter (with a change at Basingstoke).  In our experience the availability of a ‘last train’ influences peoples’ preparedness to make use of the penultimate train, and of course reduces an evening visitor’s ability to use the daytime services.  In effect, the careful </w:t>
      </w:r>
      <w:proofErr w:type="spellStart"/>
      <w:r w:rsidRPr="00F82386">
        <w:rPr>
          <w:sz w:val="28"/>
          <w:szCs w:val="28"/>
        </w:rPr>
        <w:t>traveller</w:t>
      </w:r>
      <w:proofErr w:type="spellEnd"/>
      <w:r w:rsidRPr="00F82386">
        <w:rPr>
          <w:sz w:val="28"/>
          <w:szCs w:val="28"/>
        </w:rPr>
        <w:t xml:space="preserve"> relies on the potential </w:t>
      </w:r>
      <w:r w:rsidR="00A65578" w:rsidRPr="00F82386">
        <w:rPr>
          <w:sz w:val="28"/>
          <w:szCs w:val="28"/>
        </w:rPr>
        <w:t>fall</w:t>
      </w:r>
      <w:r w:rsidR="00A65578">
        <w:rPr>
          <w:sz w:val="28"/>
          <w:szCs w:val="28"/>
        </w:rPr>
        <w:t>b</w:t>
      </w:r>
      <w:r w:rsidR="00A65578" w:rsidRPr="00F82386">
        <w:rPr>
          <w:sz w:val="28"/>
          <w:szCs w:val="28"/>
        </w:rPr>
        <w:t>ack</w:t>
      </w:r>
      <w:r w:rsidRPr="00F82386">
        <w:rPr>
          <w:sz w:val="28"/>
          <w:szCs w:val="28"/>
        </w:rPr>
        <w:t xml:space="preserve"> of a ‘last train’ in case they should they be delayed.</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Similarly, there is continuing frustration at the relatively late arrival at London Waterloo at 0850 (Monday-Friday, 1050 on Sunday) of the first train up from Weymouth.</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360"/>
        <w:rPr>
          <w:sz w:val="28"/>
          <w:szCs w:val="28"/>
        </w:rPr>
      </w:pPr>
      <w:r w:rsidRPr="00F82386">
        <w:rPr>
          <w:sz w:val="28"/>
          <w:szCs w:val="28"/>
        </w:rPr>
        <w:t xml:space="preserve">b)  </w:t>
      </w:r>
      <w:r w:rsidRPr="00F82386">
        <w:rPr>
          <w:i/>
          <w:sz w:val="28"/>
          <w:szCs w:val="28"/>
        </w:rPr>
        <w:t>Where, if anywhere, would you like to see any changes to weekend trains on the South Western network and why? Do you have any evidence to support this?</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We surmise that there is a significant potential market to be exploited for weekend travel – ‘second-homers’ and ‘long-weekenders’ leaving London on Friday afternoon and needing to return on Sunday evening and the body of more than 200,000 students in higher education at destinations served by the key axes.  In addition, on-train research amongst West of England Line passengers which was undertaken by the now defunct statutory Rail Passengers’ Committee for Western England in 2004, </w:t>
      </w:r>
      <w:r w:rsidRPr="00F82386">
        <w:rPr>
          <w:i/>
          <w:sz w:val="28"/>
          <w:szCs w:val="28"/>
        </w:rPr>
        <w:t>West Country–Waterloo: The Real Alternative</w:t>
      </w:r>
      <w:r>
        <w:rPr>
          <w:rStyle w:val="EndnoteReference"/>
          <w:i/>
          <w:sz w:val="28"/>
          <w:szCs w:val="28"/>
        </w:rPr>
        <w:endnoteReference w:id="9"/>
      </w:r>
      <w:r w:rsidRPr="00F82386">
        <w:rPr>
          <w:sz w:val="28"/>
          <w:szCs w:val="28"/>
        </w:rPr>
        <w:t xml:space="preserve"> identified a significant demand in connection with weekend leave from service personnel at bases served by the railway.</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There should be an earlier first train from Exeter St David’s to Waterloo on a Sunday (currently 0925 with an arrival at London Waterloo at 1304).  We consider that the Sunday afternoon service between Salisbury and London Waterloo should be half-hourly after mid-day on Sundays and that the Sunday-evening pattern on the South Western Main Line should be brought forward to mid-day in winter and be all day during the summer.</w:t>
      </w:r>
    </w:p>
    <w:p w:rsidR="00894312" w:rsidRPr="00F449AA" w:rsidRDefault="00894312" w:rsidP="00894312">
      <w:pPr>
        <w:pStyle w:val="ListParagraph"/>
        <w:spacing w:line="240" w:lineRule="auto"/>
        <w:ind w:left="360"/>
        <w:rPr>
          <w:sz w:val="28"/>
          <w:szCs w:val="28"/>
        </w:rPr>
      </w:pPr>
      <w:r w:rsidRPr="00C97D24">
        <w:rPr>
          <w:sz w:val="28"/>
          <w:szCs w:val="28"/>
          <w:vertAlign w:val="superscript"/>
        </w:rPr>
        <w:t xml:space="preserve"> </w:t>
      </w:r>
    </w:p>
    <w:p w:rsidR="00894312" w:rsidRPr="00F449AA" w:rsidRDefault="00894312" w:rsidP="00894312">
      <w:pPr>
        <w:pStyle w:val="ListParagraph"/>
        <w:spacing w:line="240" w:lineRule="auto"/>
        <w:ind w:left="360"/>
        <w:rPr>
          <w:i/>
          <w:sz w:val="28"/>
          <w:szCs w:val="28"/>
        </w:rPr>
      </w:pPr>
      <w:r w:rsidRPr="00F82386">
        <w:rPr>
          <w:sz w:val="28"/>
          <w:szCs w:val="28"/>
        </w:rPr>
        <w:lastRenderedPageBreak/>
        <w:t>c)</w:t>
      </w:r>
      <w:r w:rsidRPr="00F82386">
        <w:rPr>
          <w:i/>
          <w:sz w:val="28"/>
          <w:szCs w:val="28"/>
        </w:rPr>
        <w:t xml:space="preserve">  Would you support a specification which is flexible enough to allow the operator to review how station calls are allocated to train paths in order to improve overall line capacity?</w:t>
      </w:r>
      <w:r w:rsidRPr="00F82386">
        <w:rPr>
          <w:sz w:val="28"/>
          <w:szCs w:val="28"/>
        </w:rPr>
        <w:t xml:space="preserve"> </w:t>
      </w:r>
      <w:r w:rsidRPr="00F82386">
        <w:rPr>
          <w:i/>
          <w:sz w:val="28"/>
          <w:szCs w:val="28"/>
        </w:rPr>
        <w:t>What impact might this have on passengers?</w:t>
      </w:r>
    </w:p>
    <w:p w:rsidR="00894312" w:rsidRPr="00F449AA" w:rsidRDefault="00894312" w:rsidP="00894312">
      <w:pPr>
        <w:pStyle w:val="ListBullet"/>
        <w:numPr>
          <w:ilvl w:val="0"/>
          <w:numId w:val="0"/>
        </w:numPr>
        <w:spacing w:line="240" w:lineRule="auto"/>
        <w:rPr>
          <w:rFonts w:asciiTheme="minorHAnsi" w:hAnsiTheme="minorHAnsi"/>
          <w:sz w:val="28"/>
          <w:szCs w:val="28"/>
        </w:rPr>
      </w:pPr>
      <w:r w:rsidRPr="00F82386">
        <w:rPr>
          <w:rFonts w:asciiTheme="minorHAnsi" w:hAnsiTheme="minorHAnsi"/>
          <w:sz w:val="28"/>
          <w:szCs w:val="28"/>
        </w:rPr>
        <w:t>Capacity issues should be addressed, as far as is reasonably practicable, through appropriate selective investment in infrastructure and rolling-stock rather than through the suppression of passenger demand by deleting station calls.</w:t>
      </w:r>
    </w:p>
    <w:p w:rsidR="00894312" w:rsidRPr="00F449AA" w:rsidRDefault="00894312" w:rsidP="00894312">
      <w:pPr>
        <w:pStyle w:val="ListBullet"/>
        <w:numPr>
          <w:ilvl w:val="0"/>
          <w:numId w:val="0"/>
        </w:numPr>
        <w:spacing w:line="240" w:lineRule="auto"/>
        <w:rPr>
          <w:rFonts w:asciiTheme="minorHAnsi" w:hAnsiTheme="minorHAnsi"/>
          <w:sz w:val="28"/>
          <w:szCs w:val="28"/>
        </w:rPr>
      </w:pPr>
    </w:p>
    <w:p w:rsidR="00894312" w:rsidRPr="00F449AA" w:rsidRDefault="00894312" w:rsidP="00894312">
      <w:pPr>
        <w:pStyle w:val="ListBullet"/>
        <w:numPr>
          <w:ilvl w:val="0"/>
          <w:numId w:val="0"/>
        </w:numPr>
        <w:spacing w:line="240" w:lineRule="auto"/>
        <w:rPr>
          <w:rFonts w:asciiTheme="minorHAnsi" w:hAnsiTheme="minorHAnsi"/>
          <w:i/>
          <w:sz w:val="28"/>
          <w:szCs w:val="28"/>
        </w:rPr>
      </w:pPr>
      <w:r w:rsidRPr="00F82386">
        <w:rPr>
          <w:rFonts w:asciiTheme="minorHAnsi" w:hAnsiTheme="minorHAnsi"/>
          <w:sz w:val="28"/>
          <w:szCs w:val="28"/>
        </w:rPr>
        <w:t xml:space="preserve">We are resolute in our view that service specification should be developed in a way that makes passengers’ needs the priority consideration.  While ‘skip-stopping’ may be one option for consideration it should be approached with great caution since its impact may fall particularly hard on those seeking to make shorter-distance journeys. As rail is often somewhat less competitive with cars for shorter distances, the proportion of travellers using rail through lack of an alternative is likely to be relatively high, so the dis-benefit per passenger of skip-stopping is likely to be high. As the revenue benefit of these passengers to the operator is low, the operator’s financial incentive does not align with the wider economic appraisal. Thus there is a need for regulatory intervention or specification in the franchise agreement.  While ‘skip-stopping’ may sometimes be appropriate for gaining capacity, its application needs appropriate control or adjustment of </w:t>
      </w:r>
      <w:proofErr w:type="spellStart"/>
      <w:r w:rsidRPr="00F82386">
        <w:rPr>
          <w:rFonts w:asciiTheme="minorHAnsi" w:hAnsiTheme="minorHAnsi"/>
          <w:sz w:val="28"/>
          <w:szCs w:val="28"/>
        </w:rPr>
        <w:t>incentivisation</w:t>
      </w:r>
      <w:proofErr w:type="spellEnd"/>
      <w:r w:rsidRPr="00F82386">
        <w:rPr>
          <w:rFonts w:asciiTheme="minorHAnsi" w:hAnsiTheme="minorHAnsi"/>
          <w:sz w:val="28"/>
          <w:szCs w:val="28"/>
        </w:rPr>
        <w:t xml:space="preserve">. Where frequencies are enhanced then skip stopping may be appropriate to speed up services, but it should not be forgotten that good passenger numbers are reinforced by reliability, consistency and service. </w:t>
      </w:r>
    </w:p>
    <w:p w:rsidR="00894312" w:rsidRPr="00F449AA" w:rsidRDefault="00894312" w:rsidP="00894312">
      <w:pPr>
        <w:pStyle w:val="ListParagraph"/>
        <w:spacing w:line="240" w:lineRule="auto"/>
        <w:ind w:left="360"/>
        <w:rPr>
          <w:i/>
          <w:sz w:val="28"/>
          <w:szCs w:val="28"/>
        </w:rPr>
      </w:pPr>
      <w:r w:rsidRPr="00F82386">
        <w:rPr>
          <w:sz w:val="28"/>
          <w:szCs w:val="28"/>
        </w:rPr>
        <w:t xml:space="preserve">d) </w:t>
      </w:r>
      <w:r w:rsidRPr="00F82386">
        <w:rPr>
          <w:i/>
          <w:sz w:val="28"/>
          <w:szCs w:val="28"/>
        </w:rPr>
        <w:t>Respondents are invited to propose any changes to the current service pattern which they feel should be considered and to explain their rationale, for example by identifying specific local factors which might influence the future level of passenger demand which should be reflected in a revised specification.</w:t>
      </w:r>
    </w:p>
    <w:p w:rsidR="00894312" w:rsidRPr="00F449AA" w:rsidRDefault="00894312" w:rsidP="00894312">
      <w:pPr>
        <w:pStyle w:val="ListParagraph"/>
        <w:spacing w:line="240" w:lineRule="auto"/>
        <w:ind w:left="360"/>
        <w:rPr>
          <w:sz w:val="28"/>
          <w:szCs w:val="28"/>
        </w:rPr>
      </w:pPr>
      <w:r w:rsidRPr="00F82386">
        <w:rPr>
          <w:sz w:val="28"/>
          <w:szCs w:val="28"/>
        </w:rPr>
        <w:t xml:space="preserve"> </w:t>
      </w:r>
    </w:p>
    <w:p w:rsidR="00894312" w:rsidRPr="00F449AA" w:rsidRDefault="00894312" w:rsidP="00894312">
      <w:pPr>
        <w:pStyle w:val="ListParagraph"/>
        <w:spacing w:after="0" w:line="240" w:lineRule="auto"/>
        <w:ind w:left="0"/>
        <w:rPr>
          <w:sz w:val="28"/>
          <w:szCs w:val="28"/>
        </w:rPr>
      </w:pPr>
      <w:r w:rsidRPr="00F82386">
        <w:rPr>
          <w:sz w:val="28"/>
          <w:szCs w:val="28"/>
        </w:rPr>
        <w:t>We welcome the verbal assurance provided by the Rail Executive that the baseline service specification for the South Western Railway Franchise will be no less that the level of service currently provided under the present franchise. We have received strong representations concerning the current inadequacy of the level of service offered on the Bristol–Salisbury–London Waterloo route where there is widespread passenger demand for a service every two hours, particular from users in the West Wiltshire growth area whose population is projected to grow to be rather larger than that of Poole or Exeter</w:t>
      </w:r>
      <w:r>
        <w:rPr>
          <w:rStyle w:val="EndnoteReference"/>
          <w:sz w:val="28"/>
          <w:szCs w:val="28"/>
        </w:rPr>
        <w:endnoteReference w:id="10"/>
      </w:r>
      <w:r w:rsidRPr="00F82386">
        <w:rPr>
          <w:sz w:val="28"/>
          <w:szCs w:val="28"/>
        </w:rPr>
        <w:t xml:space="preserve">. </w:t>
      </w:r>
    </w:p>
    <w:p w:rsidR="00894312" w:rsidRPr="00F449AA" w:rsidRDefault="00894312" w:rsidP="00894312">
      <w:pPr>
        <w:pStyle w:val="ListParagraph"/>
        <w:spacing w:after="0" w:line="240" w:lineRule="auto"/>
        <w:ind w:left="0"/>
        <w:rPr>
          <w:sz w:val="28"/>
          <w:szCs w:val="28"/>
        </w:rPr>
      </w:pPr>
    </w:p>
    <w:p w:rsidR="00894312" w:rsidRPr="00F449AA" w:rsidRDefault="00894312" w:rsidP="00894312">
      <w:pPr>
        <w:pStyle w:val="ListParagraph"/>
        <w:spacing w:after="0" w:line="240" w:lineRule="auto"/>
        <w:ind w:left="0"/>
        <w:rPr>
          <w:sz w:val="28"/>
          <w:szCs w:val="28"/>
        </w:rPr>
      </w:pPr>
      <w:r w:rsidRPr="00F82386">
        <w:rPr>
          <w:sz w:val="28"/>
          <w:szCs w:val="28"/>
        </w:rPr>
        <w:lastRenderedPageBreak/>
        <w:t>Additionally, although it is still early days, there have been expressions of support for the experimental service between London and Yeovil Junction via Westbury and Yeovil Pen Mill with the point being made that a more evenly balanced provision of services across the day should bring commercial benefit. There is also a desire for the utility of these services to be enhanced by connecting with Exeter services at Yeovil Junction.</w:t>
      </w:r>
    </w:p>
    <w:p w:rsidR="00894312" w:rsidRPr="00F449AA" w:rsidRDefault="00894312" w:rsidP="00894312">
      <w:pPr>
        <w:pStyle w:val="ListParagraph"/>
        <w:spacing w:after="0" w:line="240" w:lineRule="auto"/>
        <w:ind w:left="0"/>
        <w:rPr>
          <w:sz w:val="28"/>
          <w:szCs w:val="28"/>
        </w:rPr>
      </w:pPr>
    </w:p>
    <w:p w:rsidR="00894312" w:rsidRPr="00F449AA" w:rsidRDefault="00894312" w:rsidP="00894312">
      <w:pPr>
        <w:pStyle w:val="ListParagraph"/>
        <w:spacing w:after="0" w:line="240" w:lineRule="auto"/>
        <w:ind w:left="0"/>
        <w:rPr>
          <w:sz w:val="28"/>
          <w:szCs w:val="28"/>
        </w:rPr>
      </w:pPr>
      <w:r w:rsidRPr="00F82386">
        <w:rPr>
          <w:sz w:val="28"/>
          <w:szCs w:val="28"/>
        </w:rPr>
        <w:t xml:space="preserve">We have also received suggestions that the route pathing provision for trains between </w:t>
      </w:r>
      <w:proofErr w:type="spellStart"/>
      <w:r w:rsidRPr="00F82386">
        <w:rPr>
          <w:sz w:val="28"/>
          <w:szCs w:val="28"/>
        </w:rPr>
        <w:t>Swanage</w:t>
      </w:r>
      <w:proofErr w:type="spellEnd"/>
      <w:r w:rsidRPr="00F82386">
        <w:rPr>
          <w:sz w:val="28"/>
          <w:szCs w:val="28"/>
        </w:rPr>
        <w:t xml:space="preserve"> and Wareham should be extended to Bournemouth.</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There is potential demand to support the development of additional services utilizing the key axes.  The following have been put forward to TravelWatch SouthWest for wider consideration:</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5"/>
        </w:numPr>
        <w:spacing w:line="240" w:lineRule="auto"/>
        <w:ind w:left="360"/>
        <w:rPr>
          <w:sz w:val="28"/>
          <w:szCs w:val="28"/>
        </w:rPr>
      </w:pPr>
      <w:r w:rsidRPr="00F82386">
        <w:rPr>
          <w:sz w:val="28"/>
          <w:szCs w:val="28"/>
        </w:rPr>
        <w:t xml:space="preserve">Extension of the Devon Metro from Exeter to </w:t>
      </w:r>
      <w:proofErr w:type="spellStart"/>
      <w:r w:rsidRPr="00F82386">
        <w:rPr>
          <w:sz w:val="28"/>
          <w:szCs w:val="28"/>
        </w:rPr>
        <w:t>Axminster</w:t>
      </w:r>
      <w:proofErr w:type="spellEnd"/>
      <w:r w:rsidRPr="00F82386">
        <w:rPr>
          <w:sz w:val="28"/>
          <w:szCs w:val="28"/>
        </w:rPr>
        <w:t xml:space="preserve"> providing an all-day half-hourly service, meeting better the demonstrable and predicted demands of the dynamic Exeter Travel-to-work-area.  This might be integrated with a twice-hourly service on the West of England Line west of Salisbury, with one service running fast between Salisbury, </w:t>
      </w:r>
      <w:proofErr w:type="spellStart"/>
      <w:r w:rsidRPr="00F82386">
        <w:rPr>
          <w:sz w:val="28"/>
          <w:szCs w:val="28"/>
        </w:rPr>
        <w:t>Gillingham</w:t>
      </w:r>
      <w:proofErr w:type="spellEnd"/>
      <w:r w:rsidRPr="00F82386">
        <w:rPr>
          <w:sz w:val="28"/>
          <w:szCs w:val="28"/>
        </w:rPr>
        <w:t xml:space="preserve"> (footfall 423k in 2014-15), Yeovil (214k), </w:t>
      </w:r>
      <w:proofErr w:type="spellStart"/>
      <w:r w:rsidRPr="00F82386">
        <w:rPr>
          <w:sz w:val="28"/>
          <w:szCs w:val="28"/>
        </w:rPr>
        <w:t>Axminster</w:t>
      </w:r>
      <w:proofErr w:type="spellEnd"/>
      <w:r w:rsidRPr="00F82386">
        <w:rPr>
          <w:sz w:val="28"/>
          <w:szCs w:val="28"/>
        </w:rPr>
        <w:t xml:space="preserve"> (386k) and </w:t>
      </w:r>
      <w:proofErr w:type="spellStart"/>
      <w:r w:rsidRPr="00F82386">
        <w:rPr>
          <w:sz w:val="28"/>
          <w:szCs w:val="28"/>
        </w:rPr>
        <w:t>Honiton</w:t>
      </w:r>
      <w:proofErr w:type="spellEnd"/>
      <w:r w:rsidRPr="00F82386">
        <w:rPr>
          <w:sz w:val="28"/>
          <w:szCs w:val="28"/>
        </w:rPr>
        <w:t xml:space="preserve"> (391k), the other calling at all stations;</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5"/>
        </w:numPr>
        <w:spacing w:line="240" w:lineRule="auto"/>
        <w:ind w:left="360"/>
        <w:rPr>
          <w:sz w:val="28"/>
          <w:szCs w:val="28"/>
        </w:rPr>
      </w:pPr>
      <w:r w:rsidRPr="00F82386">
        <w:rPr>
          <w:sz w:val="28"/>
          <w:szCs w:val="28"/>
        </w:rPr>
        <w:t xml:space="preserve">Extension of the Trans-Wilts </w:t>
      </w:r>
      <w:proofErr w:type="spellStart"/>
      <w:r w:rsidRPr="00F82386">
        <w:rPr>
          <w:sz w:val="28"/>
          <w:szCs w:val="28"/>
        </w:rPr>
        <w:t>Swindon</w:t>
      </w:r>
      <w:proofErr w:type="spellEnd"/>
      <w:r w:rsidRPr="00F82386">
        <w:rPr>
          <w:sz w:val="28"/>
          <w:szCs w:val="28"/>
        </w:rPr>
        <w:t>–Melksham–Westbury service to Salisbury and its integration with the Salisbury–Southampton Central service that also serves Southampton Airport Parkway;</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5"/>
        </w:numPr>
        <w:spacing w:line="240" w:lineRule="auto"/>
        <w:ind w:left="360"/>
        <w:rPr>
          <w:sz w:val="28"/>
          <w:szCs w:val="28"/>
        </w:rPr>
      </w:pPr>
      <w:r w:rsidRPr="00F82386">
        <w:rPr>
          <w:sz w:val="28"/>
          <w:szCs w:val="28"/>
        </w:rPr>
        <w:t>A two-hourly service between Poole–Bournemouth and Bristol (noting that the AA route planner suggests a typical off-peak journey time of 137 minutes compared with a current journey time by rail with a change at Southampton of 21 minutes longer);</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5"/>
        </w:numPr>
        <w:spacing w:line="240" w:lineRule="auto"/>
        <w:ind w:left="360"/>
        <w:rPr>
          <w:sz w:val="28"/>
          <w:szCs w:val="28"/>
        </w:rPr>
      </w:pPr>
      <w:r w:rsidRPr="00F82386">
        <w:rPr>
          <w:sz w:val="28"/>
          <w:szCs w:val="28"/>
        </w:rPr>
        <w:t>Reintroduction of a daily through service between Brighton and Plymouth via Salisbury (aimed principally at those deterred from rail travel by the prospects of a change of trains);</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5"/>
        </w:numPr>
        <w:spacing w:line="240" w:lineRule="auto"/>
        <w:ind w:left="360"/>
        <w:rPr>
          <w:sz w:val="28"/>
          <w:szCs w:val="28"/>
        </w:rPr>
      </w:pPr>
      <w:r w:rsidRPr="00F82386">
        <w:rPr>
          <w:sz w:val="28"/>
          <w:szCs w:val="28"/>
        </w:rPr>
        <w:t xml:space="preserve">Reintroduction of through services between points west of Exeter and London Waterloo.  It has been suggested that especial consideration should be given </w:t>
      </w:r>
      <w:r w:rsidRPr="00F82386">
        <w:rPr>
          <w:sz w:val="28"/>
          <w:szCs w:val="28"/>
        </w:rPr>
        <w:lastRenderedPageBreak/>
        <w:t xml:space="preserve">to users of the </w:t>
      </w:r>
      <w:proofErr w:type="spellStart"/>
      <w:r w:rsidRPr="00F82386">
        <w:rPr>
          <w:sz w:val="28"/>
          <w:szCs w:val="28"/>
        </w:rPr>
        <w:t>Barnstaple</w:t>
      </w:r>
      <w:proofErr w:type="spellEnd"/>
      <w:r w:rsidRPr="00F82386">
        <w:rPr>
          <w:sz w:val="28"/>
          <w:szCs w:val="28"/>
        </w:rPr>
        <w:t xml:space="preserve"> line, which has no through services to London; it is a widely held view that the Class 159 units currently stabled between turns at New Yard, Exeter might be diagrammed more productively. Torbay interests, in particular, draw attention to the population size of the conurbation – the second only to Bristol in the South West – which is boosted by the annual presence of over 1 million overnight visitors and more than 3.75 million day trippers</w:t>
      </w:r>
      <w:r>
        <w:rPr>
          <w:rStyle w:val="EndnoteReference"/>
          <w:sz w:val="28"/>
          <w:szCs w:val="28"/>
        </w:rPr>
        <w:endnoteReference w:id="11"/>
      </w:r>
      <w:r w:rsidRPr="00F82386">
        <w:rPr>
          <w:sz w:val="28"/>
          <w:szCs w:val="28"/>
        </w:rPr>
        <w:t xml:space="preserve"> – reportedly similar to the numbers for Bournemouth and greater than those for Brighton.  Additionally, we have been told that NHS workers already form an unusually high proportion of the market between the Exeter travel-to-work-area and Torbay where there is a major general hospital adjacent to the site of the proposed </w:t>
      </w:r>
      <w:proofErr w:type="spellStart"/>
      <w:r w:rsidRPr="00F82386">
        <w:rPr>
          <w:sz w:val="28"/>
          <w:szCs w:val="28"/>
        </w:rPr>
        <w:t>Edginswell</w:t>
      </w:r>
      <w:proofErr w:type="spellEnd"/>
      <w:r w:rsidRPr="00F82386">
        <w:rPr>
          <w:sz w:val="28"/>
          <w:szCs w:val="28"/>
        </w:rPr>
        <w:t xml:space="preserve"> station. In order to counter the relatively low patronage of through London Waterloo–Torbay services before their withdrawal by the Strategic Rail Authority, proponents </w:t>
      </w:r>
      <w:r>
        <w:rPr>
          <w:sz w:val="28"/>
          <w:szCs w:val="28"/>
        </w:rPr>
        <w:t xml:space="preserve">argue that </w:t>
      </w:r>
      <w:r w:rsidRPr="00F82386">
        <w:rPr>
          <w:sz w:val="28"/>
          <w:szCs w:val="28"/>
        </w:rPr>
        <w:t xml:space="preserve">through trains to Torbay via the West of England Line </w:t>
      </w:r>
      <w:r>
        <w:rPr>
          <w:sz w:val="28"/>
          <w:szCs w:val="28"/>
        </w:rPr>
        <w:t xml:space="preserve">would meet the needs of those deterred from rail travel by the prospects of a change of trains or by the paucity of through Great Western services from London Paddington – particularly tourists.  There is also said to be a market for those requiring intra-regional connections, including people seeking access to Hampshire, Kent, Surrey and Sussex, as well as the convenience of Waterloo (as opposed to Paddington), and the generally cheaper fares available on this route. </w:t>
      </w:r>
    </w:p>
    <w:p w:rsidR="00894312" w:rsidRPr="00F449AA" w:rsidRDefault="00894312" w:rsidP="00894312">
      <w:pPr>
        <w:pStyle w:val="ListParagraph"/>
        <w:spacing w:line="240" w:lineRule="auto"/>
        <w:ind w:left="1080"/>
        <w:rPr>
          <w:sz w:val="28"/>
          <w:szCs w:val="28"/>
        </w:rPr>
      </w:pPr>
    </w:p>
    <w:p w:rsidR="00894312" w:rsidRPr="00F449AA" w:rsidRDefault="00894312" w:rsidP="00894312">
      <w:pPr>
        <w:pStyle w:val="ListParagraph"/>
        <w:numPr>
          <w:ilvl w:val="0"/>
          <w:numId w:val="20"/>
        </w:numPr>
        <w:spacing w:line="240" w:lineRule="auto"/>
        <w:rPr>
          <w:sz w:val="28"/>
          <w:szCs w:val="28"/>
        </w:rPr>
      </w:pPr>
      <w:r>
        <w:rPr>
          <w:sz w:val="28"/>
          <w:szCs w:val="28"/>
        </w:rPr>
        <w:t xml:space="preserve">Other proposals suggested to TravelWatch SouthWest included: </w:t>
      </w:r>
    </w:p>
    <w:p w:rsidR="00894312" w:rsidRPr="00F449AA" w:rsidRDefault="00806333" w:rsidP="00806333">
      <w:pPr>
        <w:pStyle w:val="ListParagraph"/>
        <w:numPr>
          <w:ilvl w:val="0"/>
          <w:numId w:val="15"/>
        </w:numPr>
        <w:spacing w:line="240" w:lineRule="auto"/>
        <w:rPr>
          <w:sz w:val="28"/>
          <w:szCs w:val="28"/>
        </w:rPr>
      </w:pPr>
      <w:r>
        <w:rPr>
          <w:sz w:val="28"/>
          <w:szCs w:val="28"/>
        </w:rPr>
        <w:t>I</w:t>
      </w:r>
      <w:r w:rsidR="00894312">
        <w:rPr>
          <w:sz w:val="28"/>
          <w:szCs w:val="28"/>
        </w:rPr>
        <w:t xml:space="preserve">ntroduction of a through service between Southampton and Weston-super-Mare; </w:t>
      </w:r>
    </w:p>
    <w:p w:rsidR="00894312" w:rsidRPr="00F449AA" w:rsidRDefault="00894312" w:rsidP="00806333">
      <w:pPr>
        <w:pStyle w:val="ListParagraph"/>
        <w:numPr>
          <w:ilvl w:val="0"/>
          <w:numId w:val="15"/>
        </w:numPr>
        <w:spacing w:line="240" w:lineRule="auto"/>
        <w:rPr>
          <w:sz w:val="28"/>
          <w:szCs w:val="28"/>
        </w:rPr>
      </w:pPr>
      <w:r>
        <w:rPr>
          <w:sz w:val="28"/>
          <w:szCs w:val="28"/>
        </w:rPr>
        <w:t>a through service between Weymouth and Exeter via Yeovil Junction or works to ensure easy inter-change between E-W services on the West of England Line and N-S services on the Heart of Wessex line (aimed principally at those deterred from rail travel by the prospects of a change of trains or road traffic conditions on the A35);</w:t>
      </w:r>
    </w:p>
    <w:p w:rsidR="00894312" w:rsidRPr="00F449AA" w:rsidRDefault="00894312" w:rsidP="00806333">
      <w:pPr>
        <w:pStyle w:val="ListParagraph"/>
        <w:numPr>
          <w:ilvl w:val="0"/>
          <w:numId w:val="15"/>
        </w:numPr>
        <w:spacing w:line="240" w:lineRule="auto"/>
        <w:rPr>
          <w:sz w:val="28"/>
          <w:szCs w:val="28"/>
        </w:rPr>
      </w:pPr>
      <w:r>
        <w:rPr>
          <w:sz w:val="28"/>
          <w:szCs w:val="28"/>
        </w:rPr>
        <w:t xml:space="preserve">‘Corby-style’ peak hour London commuter services using the military freight line between </w:t>
      </w:r>
      <w:proofErr w:type="spellStart"/>
      <w:r>
        <w:rPr>
          <w:sz w:val="28"/>
          <w:szCs w:val="28"/>
        </w:rPr>
        <w:t>Ludgershall</w:t>
      </w:r>
      <w:proofErr w:type="spellEnd"/>
      <w:r>
        <w:rPr>
          <w:sz w:val="28"/>
          <w:szCs w:val="28"/>
        </w:rPr>
        <w:t xml:space="preserve"> and Andover, reflecting the </w:t>
      </w:r>
      <w:proofErr w:type="spellStart"/>
      <w:r>
        <w:rPr>
          <w:sz w:val="28"/>
          <w:szCs w:val="28"/>
        </w:rPr>
        <w:t>MoD’s</w:t>
      </w:r>
      <w:proofErr w:type="spellEnd"/>
      <w:r>
        <w:rPr>
          <w:sz w:val="28"/>
          <w:szCs w:val="28"/>
        </w:rPr>
        <w:t xml:space="preserve"> investment in – and the rapid expansion of – the five Military towns and for which </w:t>
      </w:r>
      <w:proofErr w:type="spellStart"/>
      <w:r>
        <w:rPr>
          <w:sz w:val="28"/>
          <w:szCs w:val="28"/>
        </w:rPr>
        <w:t>Ludgershall</w:t>
      </w:r>
      <w:proofErr w:type="spellEnd"/>
      <w:r>
        <w:rPr>
          <w:sz w:val="28"/>
          <w:szCs w:val="28"/>
        </w:rPr>
        <w:t xml:space="preserve"> provides a railhead.</w:t>
      </w:r>
    </w:p>
    <w:p w:rsidR="00894312" w:rsidRPr="00F449AA" w:rsidRDefault="00894312" w:rsidP="00894312">
      <w:pPr>
        <w:spacing w:line="240" w:lineRule="auto"/>
        <w:rPr>
          <w:sz w:val="28"/>
          <w:szCs w:val="28"/>
        </w:rPr>
      </w:pPr>
      <w:r>
        <w:rPr>
          <w:sz w:val="28"/>
          <w:szCs w:val="28"/>
        </w:rPr>
        <w:t>TravelWatch SouthWest is also aware of considered support for new stations or infrastructure improvements at the following locations:</w:t>
      </w:r>
    </w:p>
    <w:p w:rsidR="00894312" w:rsidRPr="00F449AA" w:rsidRDefault="00894312" w:rsidP="00894312">
      <w:pPr>
        <w:pStyle w:val="ListParagraph"/>
        <w:numPr>
          <w:ilvl w:val="1"/>
          <w:numId w:val="19"/>
        </w:numPr>
        <w:spacing w:line="240" w:lineRule="auto"/>
        <w:ind w:left="360"/>
        <w:rPr>
          <w:sz w:val="28"/>
          <w:szCs w:val="28"/>
        </w:rPr>
      </w:pPr>
      <w:r>
        <w:rPr>
          <w:sz w:val="28"/>
          <w:szCs w:val="28"/>
        </w:rPr>
        <w:lastRenderedPageBreak/>
        <w:t>Wilton, relieving Salisbury congestion and providing a suitable and much needed railhead for a bus link to Stonehenge;</w:t>
      </w:r>
    </w:p>
    <w:p w:rsidR="00894312" w:rsidRPr="00F449AA" w:rsidRDefault="00894312" w:rsidP="00894312">
      <w:pPr>
        <w:pStyle w:val="ListParagraph"/>
        <w:numPr>
          <w:ilvl w:val="0"/>
          <w:numId w:val="16"/>
        </w:numPr>
        <w:spacing w:line="240" w:lineRule="auto"/>
        <w:ind w:left="360"/>
        <w:rPr>
          <w:sz w:val="28"/>
          <w:szCs w:val="28"/>
        </w:rPr>
      </w:pPr>
      <w:proofErr w:type="spellStart"/>
      <w:r>
        <w:rPr>
          <w:sz w:val="28"/>
          <w:szCs w:val="28"/>
        </w:rPr>
        <w:t>Porton</w:t>
      </w:r>
      <w:proofErr w:type="spellEnd"/>
      <w:r>
        <w:rPr>
          <w:sz w:val="28"/>
          <w:szCs w:val="28"/>
        </w:rPr>
        <w:t xml:space="preserve">, relieving Salisbury and </w:t>
      </w:r>
      <w:proofErr w:type="spellStart"/>
      <w:r>
        <w:rPr>
          <w:sz w:val="28"/>
          <w:szCs w:val="28"/>
        </w:rPr>
        <w:t>Grateley</w:t>
      </w:r>
      <w:proofErr w:type="spellEnd"/>
      <w:r>
        <w:rPr>
          <w:sz w:val="28"/>
          <w:szCs w:val="28"/>
        </w:rPr>
        <w:t xml:space="preserve"> and serving the </w:t>
      </w:r>
      <w:proofErr w:type="spellStart"/>
      <w:r>
        <w:rPr>
          <w:sz w:val="28"/>
          <w:szCs w:val="28"/>
        </w:rPr>
        <w:t>Porton</w:t>
      </w:r>
      <w:proofErr w:type="spellEnd"/>
      <w:r>
        <w:rPr>
          <w:sz w:val="28"/>
          <w:szCs w:val="28"/>
        </w:rPr>
        <w:t xml:space="preserve"> Science Park;</w:t>
      </w:r>
    </w:p>
    <w:p w:rsidR="00894312" w:rsidRPr="00F449AA" w:rsidRDefault="00894312" w:rsidP="00894312">
      <w:pPr>
        <w:pStyle w:val="ListParagraph"/>
        <w:numPr>
          <w:ilvl w:val="0"/>
          <w:numId w:val="16"/>
        </w:numPr>
        <w:spacing w:line="240" w:lineRule="auto"/>
        <w:ind w:left="360"/>
      </w:pPr>
      <w:r>
        <w:rPr>
          <w:sz w:val="28"/>
          <w:szCs w:val="28"/>
        </w:rPr>
        <w:t>Chard Junction (previously a station site with an existing passing loop) to serve a significant part of South Somerset. The recently adopted South Somerset District Local Plan projects an increase of 15,950 dwellings and 50 hectares for employment by 2028 with 11,250 new jobs for the district in total.  While a sizeable part of this development will be in Yeovil, which is scheduled to take at least 7,441 new dwellings, Chard will receive 1,852 with 17 hectares for employment and Crewkerne 961 new houses and 10 hectares for employment;</w:t>
      </w:r>
    </w:p>
    <w:p w:rsidR="00894312" w:rsidRPr="00F449AA" w:rsidRDefault="00894312" w:rsidP="00894312">
      <w:pPr>
        <w:pStyle w:val="ListParagraph"/>
        <w:numPr>
          <w:ilvl w:val="0"/>
          <w:numId w:val="16"/>
        </w:numPr>
        <w:shd w:val="clear" w:color="auto" w:fill="FFFFFF"/>
        <w:spacing w:line="240" w:lineRule="auto"/>
        <w:ind w:left="360"/>
        <w:rPr>
          <w:sz w:val="28"/>
          <w:szCs w:val="28"/>
        </w:rPr>
      </w:pPr>
      <w:proofErr w:type="spellStart"/>
      <w:r>
        <w:rPr>
          <w:sz w:val="28"/>
          <w:szCs w:val="28"/>
        </w:rPr>
        <w:t>Cranbrook</w:t>
      </w:r>
      <w:proofErr w:type="spellEnd"/>
      <w:r>
        <w:rPr>
          <w:sz w:val="28"/>
          <w:szCs w:val="28"/>
        </w:rPr>
        <w:t xml:space="preserve"> East as part of the east-of-Exeter development;</w:t>
      </w:r>
    </w:p>
    <w:p w:rsidR="00894312" w:rsidRPr="00F449AA" w:rsidRDefault="00894312" w:rsidP="00894312">
      <w:pPr>
        <w:pStyle w:val="ListParagraph"/>
        <w:numPr>
          <w:ilvl w:val="0"/>
          <w:numId w:val="16"/>
        </w:numPr>
        <w:shd w:val="clear" w:color="auto" w:fill="FFFFFF"/>
        <w:spacing w:line="240" w:lineRule="auto"/>
        <w:ind w:left="360"/>
        <w:rPr>
          <w:sz w:val="28"/>
          <w:szCs w:val="28"/>
        </w:rPr>
      </w:pPr>
      <w:r>
        <w:rPr>
          <w:sz w:val="28"/>
          <w:szCs w:val="28"/>
        </w:rPr>
        <w:t>Stations to serve the growing demand for travel within the Bournemouth-Poole urban area, such as at Talbot Village west of Bournemouth</w:t>
      </w:r>
      <w:r w:rsidR="005A3EB4">
        <w:rPr>
          <w:sz w:val="28"/>
          <w:szCs w:val="28"/>
        </w:rPr>
        <w:t>,</w:t>
      </w:r>
      <w:r>
        <w:rPr>
          <w:sz w:val="28"/>
          <w:szCs w:val="28"/>
        </w:rPr>
        <w:t xml:space="preserve"> to serve the two university campus</w:t>
      </w:r>
      <w:r w:rsidR="005A3EB4">
        <w:rPr>
          <w:sz w:val="28"/>
          <w:szCs w:val="28"/>
        </w:rPr>
        <w:t>es with their 20,000 students</w:t>
      </w:r>
      <w:r w:rsidR="009F4802">
        <w:rPr>
          <w:sz w:val="28"/>
          <w:szCs w:val="28"/>
        </w:rPr>
        <w:t>.</w:t>
      </w:r>
    </w:p>
    <w:p w:rsidR="00894312" w:rsidRPr="00F449AA" w:rsidRDefault="00894312" w:rsidP="00894312">
      <w:pPr>
        <w:pStyle w:val="ListParagraph"/>
        <w:shd w:val="clear" w:color="auto" w:fill="FFFFFF"/>
        <w:spacing w:line="240" w:lineRule="auto"/>
        <w:ind w:left="0"/>
        <w:rPr>
          <w:sz w:val="28"/>
          <w:szCs w:val="28"/>
        </w:rPr>
      </w:pPr>
      <w:r>
        <w:rPr>
          <w:sz w:val="28"/>
          <w:szCs w:val="28"/>
        </w:rPr>
        <w:t>There is local authority support for improvements at Yeovil Junction, enabling greater connectivity with the Bristol–Westbury–Weymouth services.  Ideas range from the provision of a south to west chord of about 200 m, creating a spur that would make the station fully connected from all directions, to construction of a PRM-friendly lighted footway, or possibly a travellator, between Yeovil Junction and a simple platform on the adjacent Weymouth line.  There is, in any case, a need to remedy Yeovil Junction’s inaccessibility for PRMs and, with the planned major housing and employment growth of Yeovil, improved onward bus links.</w:t>
      </w:r>
    </w:p>
    <w:p w:rsidR="00894312" w:rsidRPr="00F449AA" w:rsidRDefault="00894312" w:rsidP="00894312">
      <w:pPr>
        <w:pStyle w:val="ListParagraph"/>
        <w:shd w:val="clear" w:color="auto" w:fill="FFFFFF"/>
        <w:spacing w:line="240" w:lineRule="auto"/>
        <w:ind w:left="0"/>
        <w:rPr>
          <w:sz w:val="28"/>
          <w:szCs w:val="28"/>
        </w:rPr>
      </w:pPr>
    </w:p>
    <w:p w:rsidR="00894312" w:rsidRPr="00F449AA" w:rsidRDefault="00894312" w:rsidP="00894312">
      <w:pPr>
        <w:pStyle w:val="ListParagraph"/>
        <w:numPr>
          <w:ilvl w:val="0"/>
          <w:numId w:val="1"/>
        </w:numPr>
        <w:spacing w:line="240" w:lineRule="auto"/>
        <w:rPr>
          <w:sz w:val="28"/>
          <w:szCs w:val="28"/>
        </w:rPr>
      </w:pPr>
      <w:r>
        <w:rPr>
          <w:b/>
          <w:sz w:val="28"/>
          <w:szCs w:val="28"/>
        </w:rPr>
        <w:t>Performance and reliability</w:t>
      </w:r>
      <w:r>
        <w:rPr>
          <w:sz w:val="28"/>
          <w:szCs w:val="28"/>
        </w:rPr>
        <w:t xml:space="preserve"> </w:t>
      </w:r>
    </w:p>
    <w:p w:rsidR="00894312" w:rsidRPr="00F449AA" w:rsidRDefault="00894312" w:rsidP="00894312">
      <w:pPr>
        <w:pStyle w:val="ListParagraph"/>
        <w:numPr>
          <w:ilvl w:val="0"/>
          <w:numId w:val="23"/>
        </w:numPr>
        <w:spacing w:line="240" w:lineRule="auto"/>
        <w:rPr>
          <w:sz w:val="28"/>
          <w:szCs w:val="28"/>
        </w:rPr>
      </w:pPr>
      <w:r>
        <w:rPr>
          <w:i/>
          <w:sz w:val="28"/>
          <w:szCs w:val="28"/>
        </w:rPr>
        <w:t>Are there any specific stations or services where you believe reliability or punctuality should be improved?</w:t>
      </w:r>
      <w:r>
        <w:rPr>
          <w:sz w:val="28"/>
          <w:szCs w:val="28"/>
        </w:rPr>
        <w:t xml:space="preserve"> </w:t>
      </w:r>
    </w:p>
    <w:p w:rsidR="00894312" w:rsidRPr="00F449AA" w:rsidRDefault="00894312" w:rsidP="00894312">
      <w:pPr>
        <w:pStyle w:val="ListParagraph"/>
        <w:numPr>
          <w:ilvl w:val="0"/>
          <w:numId w:val="23"/>
        </w:numPr>
        <w:spacing w:line="240" w:lineRule="auto"/>
        <w:rPr>
          <w:sz w:val="28"/>
          <w:szCs w:val="28"/>
        </w:rPr>
      </w:pPr>
      <w:r>
        <w:rPr>
          <w:i/>
          <w:sz w:val="28"/>
          <w:szCs w:val="28"/>
        </w:rPr>
        <w:t>Where possible, please explain your reasoning when responding to this question.</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Pr>
          <w:sz w:val="28"/>
          <w:szCs w:val="28"/>
        </w:rPr>
        <w:t>TravelWatch SouthWest has received representations concerning the inadequacy of depot facilities for the South Western Railway Franchise and the consequent over-dependence on the Salisbury Train Care facility, almost 90 miles away from the Exeter St David’s present terminating point for West of England Line services.  There was a widely held view that there were efficiencies to be gained through closer working generally between train operating companies in the more peripheral locations.</w:t>
      </w:r>
    </w:p>
    <w:p w:rsidR="00894312" w:rsidRPr="00F449AA" w:rsidRDefault="00894312" w:rsidP="00894312">
      <w:pPr>
        <w:pStyle w:val="ListBullet"/>
        <w:numPr>
          <w:ilvl w:val="0"/>
          <w:numId w:val="0"/>
        </w:numPr>
        <w:spacing w:line="240" w:lineRule="auto"/>
        <w:rPr>
          <w:rFonts w:asciiTheme="minorHAnsi" w:hAnsiTheme="minorHAnsi"/>
          <w:sz w:val="28"/>
          <w:szCs w:val="28"/>
        </w:rPr>
      </w:pPr>
      <w:r>
        <w:rPr>
          <w:rFonts w:asciiTheme="minorHAnsi" w:hAnsiTheme="minorHAnsi"/>
          <w:sz w:val="28"/>
          <w:szCs w:val="28"/>
        </w:rPr>
        <w:lastRenderedPageBreak/>
        <w:t xml:space="preserve">The specification of punctuality and reliability should be composed in a way that makes connections between services more, not less, reliable.  </w:t>
      </w:r>
    </w:p>
    <w:p w:rsidR="00894312" w:rsidRPr="00F449AA" w:rsidRDefault="00894312" w:rsidP="00894312">
      <w:pPr>
        <w:pStyle w:val="ListBullet"/>
        <w:numPr>
          <w:ilvl w:val="0"/>
          <w:numId w:val="0"/>
        </w:numPr>
        <w:spacing w:line="240" w:lineRule="auto"/>
        <w:rPr>
          <w:rFonts w:asciiTheme="minorHAnsi" w:hAnsiTheme="minorHAnsi"/>
          <w:sz w:val="28"/>
          <w:szCs w:val="28"/>
        </w:rPr>
      </w:pPr>
    </w:p>
    <w:p w:rsidR="00894312" w:rsidRPr="00F449AA" w:rsidRDefault="00894312" w:rsidP="00894312">
      <w:pPr>
        <w:pStyle w:val="ListBullet"/>
        <w:numPr>
          <w:ilvl w:val="0"/>
          <w:numId w:val="0"/>
        </w:numPr>
        <w:spacing w:line="240" w:lineRule="auto"/>
        <w:rPr>
          <w:rFonts w:asciiTheme="minorHAnsi" w:hAnsiTheme="minorHAnsi"/>
        </w:rPr>
      </w:pPr>
      <w:r>
        <w:rPr>
          <w:rFonts w:asciiTheme="minorHAnsi" w:hAnsiTheme="minorHAnsi"/>
          <w:sz w:val="28"/>
          <w:szCs w:val="28"/>
        </w:rPr>
        <w:t>We are attracted by the provisions made in the Thames Great Northern Rail Franchise specification that were intended to improve the passenger experience</w:t>
      </w:r>
      <w:r>
        <w:rPr>
          <w:rStyle w:val="EndnoteReference"/>
          <w:rFonts w:asciiTheme="minorHAnsi" w:hAnsiTheme="minorHAnsi"/>
          <w:sz w:val="28"/>
          <w:szCs w:val="28"/>
        </w:rPr>
        <w:endnoteReference w:id="12"/>
      </w:r>
      <w:r w:rsidRPr="00F82386">
        <w:rPr>
          <w:rFonts w:asciiTheme="minorHAnsi" w:hAnsiTheme="minorHAnsi"/>
          <w:sz w:val="28"/>
          <w:szCs w:val="28"/>
        </w:rPr>
        <w:t xml:space="preserve">. This obliges the franchisee to monitor and publish how it is performing against a new Passenger Experience Metric.  This combines the results of Transport Focus’ National Rail Passenger Survey and an independently audited assessment of the standard of facilities and services provided by the operator. The set of indicators used to measure the quality of facilities and services on board trains and at stations (called </w:t>
      </w:r>
      <w:proofErr w:type="spellStart"/>
      <w:r w:rsidRPr="00F82386">
        <w:rPr>
          <w:rFonts w:asciiTheme="minorHAnsi" w:hAnsiTheme="minorHAnsi"/>
          <w:sz w:val="28"/>
          <w:szCs w:val="28"/>
        </w:rPr>
        <w:t>QuEST</w:t>
      </w:r>
      <w:proofErr w:type="spellEnd"/>
      <w:r w:rsidRPr="00F82386">
        <w:rPr>
          <w:rFonts w:asciiTheme="minorHAnsi" w:hAnsiTheme="minorHAnsi"/>
          <w:sz w:val="28"/>
          <w:szCs w:val="28"/>
        </w:rPr>
        <w:t xml:space="preserve">) is a modification of the tried-and-tested SQUIRE (Service Quality Incentive Regime) process used by Transport Scotland for the </w:t>
      </w:r>
      <w:proofErr w:type="spellStart"/>
      <w:r w:rsidRPr="00F82386">
        <w:rPr>
          <w:rFonts w:asciiTheme="minorHAnsi" w:hAnsiTheme="minorHAnsi"/>
          <w:sz w:val="28"/>
          <w:szCs w:val="28"/>
        </w:rPr>
        <w:t>ScotRail</w:t>
      </w:r>
      <w:proofErr w:type="spellEnd"/>
      <w:r w:rsidRPr="00F82386">
        <w:rPr>
          <w:rFonts w:asciiTheme="minorHAnsi" w:hAnsiTheme="minorHAnsi"/>
          <w:sz w:val="28"/>
          <w:szCs w:val="28"/>
        </w:rPr>
        <w:t xml:space="preserve"> Franchise.  (We know from Transport Focus research that performance and reliability are key drivers of passenger satisfaction.)  As with a number of other franchises, we consider that the franchise agreement should include financial incentives to encourage the franchisee to meet or exceed these performance targets throughout the length of the franchise.</w:t>
      </w:r>
      <w:r w:rsidRPr="00F82386">
        <w:rPr>
          <w:rFonts w:asciiTheme="minorHAnsi" w:hAnsiTheme="minorHAnsi"/>
        </w:rPr>
        <w:t xml:space="preserve"> </w:t>
      </w:r>
    </w:p>
    <w:p w:rsidR="00894312" w:rsidRPr="00F449AA" w:rsidRDefault="00894312" w:rsidP="00894312">
      <w:pPr>
        <w:pStyle w:val="ListBullet"/>
        <w:numPr>
          <w:ilvl w:val="0"/>
          <w:numId w:val="0"/>
        </w:numPr>
        <w:spacing w:line="240" w:lineRule="auto"/>
        <w:ind w:left="360"/>
        <w:rPr>
          <w:rFonts w:asciiTheme="minorHAnsi" w:hAnsiTheme="minorHAnsi"/>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t>Managing disruption</w:t>
      </w:r>
      <w:r w:rsidRPr="00F82386">
        <w:rPr>
          <w:sz w:val="28"/>
          <w:szCs w:val="28"/>
        </w:rPr>
        <w:t xml:space="preserve"> </w:t>
      </w:r>
    </w:p>
    <w:p w:rsidR="00894312" w:rsidRPr="00F449AA" w:rsidRDefault="00894312" w:rsidP="00894312">
      <w:pPr>
        <w:pStyle w:val="ListParagraph"/>
        <w:spacing w:line="240" w:lineRule="auto"/>
        <w:ind w:left="360"/>
        <w:rPr>
          <w:sz w:val="28"/>
          <w:szCs w:val="28"/>
        </w:rPr>
      </w:pPr>
      <w:r w:rsidRPr="00F82386">
        <w:rPr>
          <w:sz w:val="28"/>
          <w:szCs w:val="28"/>
        </w:rPr>
        <w:t xml:space="preserve">a)  </w:t>
      </w:r>
      <w:r w:rsidRPr="00F82386">
        <w:rPr>
          <w:i/>
          <w:sz w:val="28"/>
          <w:szCs w:val="28"/>
        </w:rPr>
        <w:t>Respondents are asked to suggest what mitigating actions and steps the South Western operator should be expected to take to meet the needs of its passengers both during the planned disruption to the franchise as a result of enhancement works and when ‘force majeure’ events, such as extreme weather or unplanned events that impact the smooth operation of the network.</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The West of England Line is used to provide a diversionary route for FGW services to the far south west in times of severe weather, or planned engineering works between Castle Cary and Exeter.  The issue was addressed in Network Rail’s Wessex Route Study</w:t>
      </w:r>
      <w:r>
        <w:rPr>
          <w:rStyle w:val="EndnoteReference"/>
          <w:sz w:val="28"/>
          <w:szCs w:val="28"/>
        </w:rPr>
        <w:endnoteReference w:id="13"/>
      </w:r>
      <w:r w:rsidRPr="00F82386">
        <w:rPr>
          <w:sz w:val="28"/>
          <w:szCs w:val="28"/>
        </w:rPr>
        <w:t xml:space="preserve"> whilst also considering the requirements to run</w:t>
      </w:r>
    </w:p>
    <w:p w:rsidR="00894312" w:rsidRPr="00F449AA" w:rsidRDefault="00894312" w:rsidP="00894312">
      <w:pPr>
        <w:pStyle w:val="ListParagraph"/>
        <w:numPr>
          <w:ilvl w:val="0"/>
          <w:numId w:val="17"/>
        </w:numPr>
        <w:spacing w:line="240" w:lineRule="auto"/>
        <w:ind w:left="360"/>
        <w:rPr>
          <w:sz w:val="28"/>
          <w:szCs w:val="28"/>
        </w:rPr>
      </w:pPr>
      <w:r w:rsidRPr="00F82386">
        <w:rPr>
          <w:sz w:val="28"/>
          <w:szCs w:val="28"/>
        </w:rPr>
        <w:t>An hourly Exeter to London Waterloo service;</w:t>
      </w:r>
    </w:p>
    <w:p w:rsidR="00894312" w:rsidRPr="00F449AA" w:rsidRDefault="00894312" w:rsidP="00894312">
      <w:pPr>
        <w:pStyle w:val="ListParagraph"/>
        <w:numPr>
          <w:ilvl w:val="0"/>
          <w:numId w:val="17"/>
        </w:numPr>
        <w:spacing w:line="240" w:lineRule="auto"/>
        <w:ind w:left="360"/>
        <w:rPr>
          <w:sz w:val="28"/>
          <w:szCs w:val="28"/>
        </w:rPr>
      </w:pPr>
      <w:r w:rsidRPr="00F82386">
        <w:rPr>
          <w:sz w:val="28"/>
          <w:szCs w:val="28"/>
        </w:rPr>
        <w:t>An hourly diverted far south west GWR service (currently only one train per two hours can be accommodated);</w:t>
      </w:r>
    </w:p>
    <w:p w:rsidR="00894312" w:rsidRPr="00F449AA" w:rsidRDefault="00894312" w:rsidP="00894312">
      <w:pPr>
        <w:pStyle w:val="ListParagraph"/>
        <w:numPr>
          <w:ilvl w:val="0"/>
          <w:numId w:val="17"/>
        </w:numPr>
        <w:spacing w:line="240" w:lineRule="auto"/>
        <w:ind w:left="360"/>
        <w:rPr>
          <w:sz w:val="28"/>
          <w:szCs w:val="28"/>
        </w:rPr>
      </w:pPr>
      <w:r w:rsidRPr="00F82386">
        <w:rPr>
          <w:sz w:val="28"/>
          <w:szCs w:val="28"/>
        </w:rPr>
        <w:t xml:space="preserve">An hourly Devon Metro service between </w:t>
      </w:r>
      <w:proofErr w:type="spellStart"/>
      <w:r w:rsidRPr="00F82386">
        <w:rPr>
          <w:sz w:val="28"/>
          <w:szCs w:val="28"/>
        </w:rPr>
        <w:t>Axminster</w:t>
      </w:r>
      <w:proofErr w:type="spellEnd"/>
      <w:r w:rsidRPr="00F82386">
        <w:rPr>
          <w:sz w:val="28"/>
          <w:szCs w:val="28"/>
        </w:rPr>
        <w:t xml:space="preserve"> and Exeter.</w:t>
      </w:r>
    </w:p>
    <w:p w:rsidR="00894312" w:rsidRPr="00F449AA" w:rsidRDefault="00894312" w:rsidP="00894312">
      <w:pPr>
        <w:pStyle w:val="ListParagraph"/>
        <w:spacing w:line="240" w:lineRule="auto"/>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These services were modelled in various combinations using both the current diesel-service timetable and a potential AC overhead electrified timetable.  In all </w:t>
      </w:r>
      <w:r w:rsidRPr="00F82386">
        <w:rPr>
          <w:sz w:val="28"/>
          <w:szCs w:val="28"/>
        </w:rPr>
        <w:lastRenderedPageBreak/>
        <w:t xml:space="preserve">cases an extension of double track sections and new loops were recommended. This work should be </w:t>
      </w:r>
      <w:proofErr w:type="spellStart"/>
      <w:r w:rsidRPr="00F82386">
        <w:rPr>
          <w:sz w:val="28"/>
          <w:szCs w:val="28"/>
        </w:rPr>
        <w:t>prioritised</w:t>
      </w:r>
      <w:proofErr w:type="spellEnd"/>
      <w:r w:rsidRPr="00F82386">
        <w:rPr>
          <w:sz w:val="28"/>
          <w:szCs w:val="28"/>
        </w:rPr>
        <w:t xml:space="preserve">.  In the meantime, we consider that there is a strong case for fare discounting at times of disruption.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360"/>
        <w:rPr>
          <w:sz w:val="28"/>
          <w:szCs w:val="28"/>
        </w:rPr>
      </w:pPr>
      <w:r w:rsidRPr="00F82386">
        <w:rPr>
          <w:sz w:val="28"/>
          <w:szCs w:val="28"/>
        </w:rPr>
        <w:t xml:space="preserve">b)  </w:t>
      </w:r>
      <w:r w:rsidRPr="00F82386">
        <w:rPr>
          <w:i/>
          <w:sz w:val="28"/>
          <w:szCs w:val="28"/>
        </w:rPr>
        <w:t>Respondents are asked to consider whether they would support replacing first/last train services with alternative transport where it can be demonstrated that a longer period of engineering access for Network Rail would improve the infrastructure reliability and reduce disruption overall.</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We consider that where this is the only reasonably practical option it is essential that passengers are given at least six months well-</w:t>
      </w:r>
      <w:proofErr w:type="spellStart"/>
      <w:r w:rsidRPr="00F82386">
        <w:rPr>
          <w:sz w:val="28"/>
          <w:szCs w:val="28"/>
        </w:rPr>
        <w:t>publicised</w:t>
      </w:r>
      <w:proofErr w:type="spellEnd"/>
      <w:r w:rsidRPr="00F82386">
        <w:rPr>
          <w:sz w:val="28"/>
          <w:szCs w:val="28"/>
        </w:rPr>
        <w:t xml:space="preserve"> notice of planned disruption, that the infrastructure manager should automatically be penalized for failure to exploit a possession efficiently (with the proceeds of any fine being used to benefit users) and that regular passengers should receive a discount to their fares for curtailment of service or the inconvenience caused by road replacement transport.  Further, it is vital that the use any such transport should not inconvenience PRMs.</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i/>
          <w:sz w:val="28"/>
          <w:szCs w:val="28"/>
        </w:rPr>
      </w:pPr>
      <w:r w:rsidRPr="00F82386">
        <w:rPr>
          <w:b/>
          <w:sz w:val="28"/>
          <w:szCs w:val="28"/>
        </w:rPr>
        <w:t>Partnership working and collaboration</w:t>
      </w:r>
      <w:r w:rsidRPr="00F82386">
        <w:rPr>
          <w:sz w:val="28"/>
          <w:szCs w:val="28"/>
        </w:rPr>
        <w:t xml:space="preserve"> </w:t>
      </w:r>
    </w:p>
    <w:p w:rsidR="00894312" w:rsidRPr="00F449AA" w:rsidRDefault="00894312" w:rsidP="00894312">
      <w:pPr>
        <w:pStyle w:val="ListParagraph"/>
        <w:numPr>
          <w:ilvl w:val="0"/>
          <w:numId w:val="21"/>
        </w:numPr>
        <w:spacing w:line="240" w:lineRule="auto"/>
        <w:rPr>
          <w:i/>
          <w:sz w:val="28"/>
          <w:szCs w:val="28"/>
        </w:rPr>
      </w:pPr>
      <w:r w:rsidRPr="00F82386">
        <w:rPr>
          <w:i/>
          <w:sz w:val="28"/>
          <w:szCs w:val="28"/>
        </w:rPr>
        <w:t xml:space="preserve">We are interested in your view on the best way to achieve efficient operation of this railway through partnership and collaboration. Please describe how such working arrangements might support this objective.  </w:t>
      </w:r>
    </w:p>
    <w:p w:rsidR="00894312" w:rsidRPr="00F449AA" w:rsidRDefault="00894312" w:rsidP="00894312">
      <w:pPr>
        <w:pStyle w:val="ListBullet"/>
        <w:numPr>
          <w:ilvl w:val="0"/>
          <w:numId w:val="0"/>
        </w:numPr>
        <w:spacing w:line="240" w:lineRule="auto"/>
        <w:rPr>
          <w:rFonts w:asciiTheme="minorHAnsi" w:hAnsiTheme="minorHAnsi"/>
          <w:sz w:val="28"/>
          <w:szCs w:val="28"/>
        </w:rPr>
      </w:pPr>
      <w:r w:rsidRPr="00F82386">
        <w:rPr>
          <w:rFonts w:asciiTheme="minorHAnsi" w:hAnsiTheme="minorHAnsi"/>
          <w:sz w:val="28"/>
          <w:szCs w:val="28"/>
        </w:rPr>
        <w:t xml:space="preserve">Stakeholders applauded the spirit of this question whilst making the point that, since the abolition of the institutions of regional governance, they are, in practice, largely excluded from the deliberations of local authorities and LEPs who have a poor record in looking beyond their administrative boundaries – the PRTF mechanism being a rare sub-regional exception.  </w:t>
      </w:r>
    </w:p>
    <w:p w:rsidR="00894312" w:rsidRPr="00F449AA" w:rsidRDefault="00894312" w:rsidP="00894312">
      <w:pPr>
        <w:pStyle w:val="ListBullet"/>
        <w:numPr>
          <w:ilvl w:val="0"/>
          <w:numId w:val="0"/>
        </w:numPr>
        <w:spacing w:line="240" w:lineRule="auto"/>
        <w:rPr>
          <w:rFonts w:asciiTheme="minorHAnsi" w:hAnsiTheme="minorHAnsi"/>
          <w:sz w:val="28"/>
          <w:szCs w:val="28"/>
        </w:rPr>
      </w:pPr>
    </w:p>
    <w:p w:rsidR="00894312" w:rsidRPr="00F449AA" w:rsidRDefault="00894312" w:rsidP="00894312">
      <w:pPr>
        <w:pStyle w:val="ListBullet"/>
        <w:numPr>
          <w:ilvl w:val="0"/>
          <w:numId w:val="0"/>
        </w:numPr>
        <w:spacing w:line="240" w:lineRule="auto"/>
        <w:rPr>
          <w:rFonts w:asciiTheme="minorHAnsi" w:hAnsiTheme="minorHAnsi"/>
          <w:sz w:val="28"/>
          <w:szCs w:val="28"/>
        </w:rPr>
      </w:pPr>
      <w:r w:rsidRPr="00F82386">
        <w:rPr>
          <w:rFonts w:asciiTheme="minorHAnsi" w:hAnsiTheme="minorHAnsi"/>
          <w:sz w:val="28"/>
          <w:szCs w:val="28"/>
        </w:rPr>
        <w:t>TravelWatch SouthWest can point to a number of useful examples of partnership working and cooperation in the South West and how this has been achieved.</w:t>
      </w:r>
    </w:p>
    <w:p w:rsidR="00894312" w:rsidRPr="00F449AA" w:rsidRDefault="00894312" w:rsidP="00894312">
      <w:pPr>
        <w:pStyle w:val="ListBullet"/>
        <w:numPr>
          <w:ilvl w:val="0"/>
          <w:numId w:val="18"/>
        </w:numPr>
        <w:spacing w:line="240" w:lineRule="auto"/>
        <w:ind w:left="360"/>
        <w:rPr>
          <w:rFonts w:asciiTheme="minorHAnsi" w:hAnsiTheme="minorHAnsi"/>
          <w:sz w:val="28"/>
          <w:szCs w:val="28"/>
        </w:rPr>
      </w:pPr>
      <w:r w:rsidRPr="00F82386">
        <w:rPr>
          <w:rFonts w:asciiTheme="minorHAnsi" w:hAnsiTheme="minorHAnsi"/>
          <w:sz w:val="28"/>
          <w:szCs w:val="28"/>
        </w:rPr>
        <w:t xml:space="preserve">GWR, and before that First Great Western, has demonstrated how investment in the recruitment and appointment of dedicated area managers with a brief to develop stakeholder relations, including work with local authorities, LEPs and local opinion leaders, has yielded improved understanding of the wider needs of the communities served by their franchisees as well as the opportunity to attract new investment in the railway.  We would urge every bidder to give consideration to the benefits of this way of working;  </w:t>
      </w:r>
    </w:p>
    <w:p w:rsidR="00894312" w:rsidRPr="00F449AA" w:rsidRDefault="00894312" w:rsidP="00894312">
      <w:pPr>
        <w:pStyle w:val="ListBullet"/>
        <w:numPr>
          <w:ilvl w:val="0"/>
          <w:numId w:val="18"/>
        </w:numPr>
        <w:spacing w:line="240" w:lineRule="auto"/>
        <w:ind w:left="360"/>
        <w:rPr>
          <w:rFonts w:asciiTheme="minorHAnsi" w:hAnsiTheme="minorHAnsi"/>
          <w:sz w:val="28"/>
          <w:szCs w:val="28"/>
        </w:rPr>
      </w:pPr>
      <w:r w:rsidRPr="00F82386">
        <w:rPr>
          <w:rFonts w:asciiTheme="minorHAnsi" w:hAnsiTheme="minorHAnsi"/>
          <w:sz w:val="28"/>
          <w:szCs w:val="28"/>
        </w:rPr>
        <w:lastRenderedPageBreak/>
        <w:t xml:space="preserve">Efficiencies, and access to local intelligence and insights, has also been achieved through close working with, and material support for, the work of TravelWatch SouthWest, the Devon &amp; Cornwall Rail Partnership and other Community Rail Partnerships.  Again, this approach – as demonstrated by GWR – has much to commend it;  </w:t>
      </w:r>
    </w:p>
    <w:p w:rsidR="00894312" w:rsidRPr="00F449AA" w:rsidRDefault="00894312" w:rsidP="00894312">
      <w:pPr>
        <w:pStyle w:val="ListBullet"/>
        <w:numPr>
          <w:ilvl w:val="0"/>
          <w:numId w:val="18"/>
        </w:numPr>
        <w:spacing w:line="240" w:lineRule="auto"/>
        <w:ind w:left="360"/>
        <w:rPr>
          <w:rFonts w:asciiTheme="minorHAnsi" w:hAnsiTheme="minorHAnsi"/>
          <w:sz w:val="28"/>
          <w:szCs w:val="28"/>
        </w:rPr>
      </w:pPr>
      <w:r w:rsidRPr="00F82386">
        <w:rPr>
          <w:rFonts w:asciiTheme="minorHAnsi" w:hAnsiTheme="minorHAnsi"/>
          <w:sz w:val="28"/>
          <w:szCs w:val="28"/>
        </w:rPr>
        <w:t>Further, and as indicated in some of our previous answers, there is considerable scope to achieve more efficient operation by closer collaboration between franchisees – making depot facilities available, possible cross-working of crews and equipment serving the more peripheral outposts of the franchise.  We particularly endorse the PRTF’s call</w:t>
      </w:r>
      <w:r>
        <w:rPr>
          <w:rStyle w:val="EndnoteReference"/>
          <w:rFonts w:asciiTheme="minorHAnsi" w:hAnsiTheme="minorHAnsi"/>
          <w:sz w:val="28"/>
          <w:szCs w:val="28"/>
        </w:rPr>
        <w:endnoteReference w:id="14"/>
      </w:r>
      <w:r w:rsidRPr="00F82386">
        <w:rPr>
          <w:rFonts w:asciiTheme="minorHAnsi" w:hAnsiTheme="minorHAnsi"/>
          <w:sz w:val="28"/>
          <w:szCs w:val="28"/>
        </w:rPr>
        <w:t xml:space="preserve"> for future franchises to have more porous boundaries, enabling innovative opportunities for cross-boundary services to be explored with other franchisees and stakeholders and with the prospect of easier implementation.</w:t>
      </w:r>
    </w:p>
    <w:p w:rsidR="00894312" w:rsidRPr="00F449AA" w:rsidRDefault="00894312" w:rsidP="00894312">
      <w:pPr>
        <w:pStyle w:val="ListBullet"/>
        <w:numPr>
          <w:ilvl w:val="0"/>
          <w:numId w:val="18"/>
        </w:numPr>
        <w:spacing w:line="240" w:lineRule="auto"/>
        <w:ind w:left="360"/>
        <w:rPr>
          <w:rFonts w:asciiTheme="minorHAnsi" w:hAnsiTheme="minorHAnsi"/>
          <w:sz w:val="28"/>
          <w:szCs w:val="28"/>
        </w:rPr>
      </w:pPr>
      <w:r w:rsidRPr="00F82386">
        <w:rPr>
          <w:rFonts w:asciiTheme="minorHAnsi" w:hAnsiTheme="minorHAnsi"/>
          <w:sz w:val="28"/>
          <w:szCs w:val="28"/>
        </w:rPr>
        <w:t>We consider a constructive working relationship with the infrastructure manager to be essential.  To this end we recommend that the successful bidder should be required to agree an infrastructure development plan with Network Rail and to publish it in a form that makes it suitable both for consultation with stakeholders and to help shape a common vision and development timetable for delivery throughout the franchise area.  This could be included in LEP and local authority plans and funding (if necessary);</w:t>
      </w:r>
    </w:p>
    <w:p w:rsidR="00894312" w:rsidRPr="00F449AA" w:rsidRDefault="00894312" w:rsidP="00894312">
      <w:pPr>
        <w:pStyle w:val="ListBullet"/>
        <w:numPr>
          <w:ilvl w:val="0"/>
          <w:numId w:val="18"/>
        </w:numPr>
        <w:spacing w:line="240" w:lineRule="auto"/>
        <w:ind w:left="360"/>
        <w:rPr>
          <w:rFonts w:asciiTheme="minorHAnsi" w:hAnsiTheme="minorHAnsi"/>
          <w:sz w:val="28"/>
          <w:szCs w:val="28"/>
        </w:rPr>
      </w:pPr>
      <w:r w:rsidRPr="00F82386">
        <w:rPr>
          <w:rFonts w:asciiTheme="minorHAnsi" w:hAnsiTheme="minorHAnsi"/>
          <w:sz w:val="28"/>
          <w:szCs w:val="28"/>
        </w:rPr>
        <w:t>Local authorities in the South West have established collaborative frameworks for the development of Station Travel Plans to which both GWR and SWT have contributed.  We would like such working practices to be sustained and extended through the duration of the new franchise;</w:t>
      </w:r>
    </w:p>
    <w:p w:rsidR="00894312" w:rsidRPr="00F449AA" w:rsidRDefault="00894312" w:rsidP="00894312">
      <w:pPr>
        <w:pStyle w:val="ListBullet"/>
        <w:numPr>
          <w:ilvl w:val="0"/>
          <w:numId w:val="18"/>
        </w:numPr>
        <w:spacing w:line="240" w:lineRule="auto"/>
        <w:ind w:left="360"/>
        <w:rPr>
          <w:rFonts w:asciiTheme="minorHAnsi" w:hAnsiTheme="minorHAnsi"/>
        </w:rPr>
      </w:pPr>
      <w:r w:rsidRPr="00F82386">
        <w:rPr>
          <w:rFonts w:asciiTheme="minorHAnsi" w:hAnsiTheme="minorHAnsi"/>
          <w:sz w:val="28"/>
          <w:szCs w:val="28"/>
        </w:rPr>
        <w:t>We consider that the successful bidder should be required also to establish meaningful public transport planning arrangements with local transport authorities and with representatives of users.  This should take account of the emergence of any possible combined local authorities</w:t>
      </w:r>
      <w:r>
        <w:rPr>
          <w:rStyle w:val="EndnoteReference"/>
          <w:rFonts w:asciiTheme="minorHAnsi" w:hAnsiTheme="minorHAnsi"/>
          <w:sz w:val="28"/>
          <w:szCs w:val="28"/>
        </w:rPr>
        <w:endnoteReference w:id="15"/>
      </w:r>
      <w:r w:rsidRPr="00F82386">
        <w:rPr>
          <w:rFonts w:asciiTheme="minorHAnsi" w:hAnsiTheme="minorHAnsi"/>
          <w:sz w:val="28"/>
          <w:szCs w:val="28"/>
        </w:rPr>
        <w:t>;</w:t>
      </w:r>
    </w:p>
    <w:p w:rsidR="00894312" w:rsidRPr="00F449AA" w:rsidRDefault="00894312" w:rsidP="00894312">
      <w:pPr>
        <w:pStyle w:val="ListBullet"/>
        <w:numPr>
          <w:ilvl w:val="0"/>
          <w:numId w:val="18"/>
        </w:numPr>
        <w:spacing w:line="240" w:lineRule="auto"/>
        <w:ind w:left="360"/>
        <w:rPr>
          <w:rFonts w:asciiTheme="minorHAnsi" w:hAnsiTheme="minorHAnsi"/>
        </w:rPr>
      </w:pPr>
      <w:r w:rsidRPr="00F82386">
        <w:rPr>
          <w:rFonts w:asciiTheme="minorHAnsi" w:hAnsiTheme="minorHAnsi"/>
          <w:sz w:val="28"/>
          <w:szCs w:val="28"/>
        </w:rPr>
        <w:t xml:space="preserve">Bidders should be asked to identify ways in which closer collaboration with bus operators might be promoted.  Poole has pioneered Quality Bus Partnerships, delivering the UK’s highest increase in bus ridership over the last decade outside London and showing that modal shift can be achieved. Can innovative train operators act as a catalyst for significant modal shift elsewhere in the South West through collaborative work on timetabling, route planning and combined ticketing initiatives? </w:t>
      </w:r>
    </w:p>
    <w:p w:rsidR="00894312" w:rsidRPr="00F449AA" w:rsidRDefault="00894312" w:rsidP="00894312">
      <w:pPr>
        <w:pStyle w:val="ListBullet"/>
        <w:numPr>
          <w:ilvl w:val="0"/>
          <w:numId w:val="0"/>
        </w:numPr>
        <w:spacing w:line="240" w:lineRule="auto"/>
        <w:ind w:left="1080"/>
        <w:rPr>
          <w:rFonts w:asciiTheme="minorHAnsi" w:hAnsiTheme="minorHAnsi"/>
        </w:rPr>
      </w:pPr>
    </w:p>
    <w:p w:rsidR="00894312" w:rsidRPr="00F449AA" w:rsidRDefault="00894312" w:rsidP="00894312">
      <w:pPr>
        <w:pStyle w:val="ListParagraph"/>
        <w:numPr>
          <w:ilvl w:val="0"/>
          <w:numId w:val="1"/>
        </w:numPr>
        <w:spacing w:line="240" w:lineRule="auto"/>
        <w:rPr>
          <w:sz w:val="28"/>
          <w:szCs w:val="28"/>
        </w:rPr>
      </w:pPr>
      <w:r w:rsidRPr="00F82386">
        <w:rPr>
          <w:sz w:val="28"/>
          <w:szCs w:val="28"/>
        </w:rPr>
        <w:t xml:space="preserve"> </w:t>
      </w:r>
      <w:r w:rsidRPr="00F82386">
        <w:rPr>
          <w:b/>
          <w:sz w:val="28"/>
          <w:szCs w:val="28"/>
        </w:rPr>
        <w:t>Community rail and other local partnerships</w:t>
      </w:r>
      <w:r w:rsidRPr="00F82386">
        <w:rPr>
          <w:sz w:val="28"/>
          <w:szCs w:val="28"/>
        </w:rPr>
        <w:t xml:space="preserve"> </w:t>
      </w:r>
    </w:p>
    <w:p w:rsidR="00894312" w:rsidRPr="00F449AA" w:rsidRDefault="00894312" w:rsidP="00894312">
      <w:pPr>
        <w:pStyle w:val="ListParagraph"/>
        <w:spacing w:line="240" w:lineRule="auto"/>
        <w:ind w:left="360"/>
        <w:rPr>
          <w:sz w:val="28"/>
          <w:szCs w:val="28"/>
        </w:rPr>
      </w:pPr>
      <w:r w:rsidRPr="00F82386">
        <w:rPr>
          <w:sz w:val="28"/>
          <w:szCs w:val="28"/>
        </w:rPr>
        <w:lastRenderedPageBreak/>
        <w:t xml:space="preserve">a)  </w:t>
      </w:r>
      <w:r w:rsidRPr="00F82386">
        <w:rPr>
          <w:i/>
          <w:sz w:val="28"/>
          <w:szCs w:val="28"/>
        </w:rPr>
        <w:t xml:space="preserve">What opportunities are there for Community Rail Partnerships and other local partnerships to expand their role and range of activities to support local communities, businesses and other </w:t>
      </w:r>
      <w:proofErr w:type="spellStart"/>
      <w:r w:rsidRPr="00F82386">
        <w:rPr>
          <w:i/>
          <w:sz w:val="28"/>
          <w:szCs w:val="28"/>
        </w:rPr>
        <w:t>organisations</w:t>
      </w:r>
      <w:proofErr w:type="spellEnd"/>
      <w:r w:rsidRPr="00F82386">
        <w:rPr>
          <w:i/>
          <w:sz w:val="28"/>
          <w:szCs w:val="28"/>
        </w:rPr>
        <w:t>?</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TravelWatch SouthWest is an enthusiastic supporter of the work of our colleagues in the Community Rail movement, noting their very real achievements throughout the South West in working with the region’s principal train operating company to deliver immense service quality improvements and remarkable increases in patronage cost-effectively.  We would encourage support for the creation of additional partnerships covering the Salisbury–Exeter route in particular.</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The principles underlying Community Rail may lend themselves to other applications in the transport sector – to community bus partnerships and to community support for the improvement of, and engagement in the use of, station facilities as with </w:t>
      </w:r>
      <w:proofErr w:type="spellStart"/>
      <w:r w:rsidRPr="00F82386">
        <w:rPr>
          <w:sz w:val="28"/>
          <w:szCs w:val="28"/>
        </w:rPr>
        <w:t>ACoRP’s</w:t>
      </w:r>
      <w:proofErr w:type="spellEnd"/>
      <w:r w:rsidRPr="00F82386">
        <w:rPr>
          <w:sz w:val="28"/>
          <w:szCs w:val="28"/>
        </w:rPr>
        <w:t xml:space="preserve"> Community Stations scheme. We consider the latter to be of particular value where stations may not be staffed all day.  Above all, we see that strong community engagement can lead to the delivery of innovative rail services better suited to passengers’ needs, as is evidenced by the achievements of the Three Rivers Community Rail Partnership and the </w:t>
      </w:r>
      <w:proofErr w:type="spellStart"/>
      <w:r w:rsidRPr="00F82386">
        <w:rPr>
          <w:sz w:val="28"/>
          <w:szCs w:val="28"/>
        </w:rPr>
        <w:t>TransWilts</w:t>
      </w:r>
      <w:proofErr w:type="spellEnd"/>
      <w:r w:rsidRPr="00F82386">
        <w:rPr>
          <w:sz w:val="28"/>
          <w:szCs w:val="28"/>
        </w:rPr>
        <w:t xml:space="preserve"> Community Rail Partnership in cooperation with supportive train operating companies.  The successful bidder should be obliged to earmark funds for further partnership development.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sidRPr="00F82386">
        <w:rPr>
          <w:rFonts w:cs="Arial"/>
          <w:color w:val="000000"/>
          <w:sz w:val="28"/>
          <w:szCs w:val="28"/>
          <w:shd w:val="clear" w:color="auto" w:fill="FFFFFF"/>
        </w:rPr>
        <w:t>The Great Western Railway Direct Award included a commitment to a Customer and Communities Improvement Fund (CCIF). </w:t>
      </w:r>
      <w:r>
        <w:rPr>
          <w:rStyle w:val="apple-converted-space"/>
          <w:rFonts w:cs="Arial"/>
          <w:color w:val="000000"/>
          <w:sz w:val="28"/>
          <w:szCs w:val="28"/>
          <w:shd w:val="clear" w:color="auto" w:fill="FFFFFF"/>
        </w:rPr>
        <w:t> </w:t>
      </w:r>
      <w:r>
        <w:rPr>
          <w:rFonts w:cs="Arial"/>
          <w:color w:val="000000"/>
          <w:sz w:val="28"/>
          <w:szCs w:val="28"/>
          <w:shd w:val="clear" w:color="auto" w:fill="FFFFFF"/>
        </w:rPr>
        <w:t>The South Western Franchise should make a similar commitment</w:t>
      </w:r>
      <w:r>
        <w:rPr>
          <w:sz w:val="28"/>
          <w:szCs w:val="28"/>
        </w:rPr>
        <w:t xml:space="preserve"> and support the extension of the Devon and Cornwall Rail Partnership to cover relevant sections of the West of England Line (with a contribution commensurate with those made by GWR.)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b/>
          <w:sz w:val="28"/>
          <w:szCs w:val="28"/>
        </w:rPr>
      </w:pPr>
      <w:r>
        <w:rPr>
          <w:b/>
          <w:sz w:val="28"/>
          <w:szCs w:val="28"/>
        </w:rPr>
        <w:t xml:space="preserve">Island Line </w:t>
      </w:r>
    </w:p>
    <w:p w:rsidR="00894312" w:rsidRPr="00F449AA" w:rsidRDefault="00894312" w:rsidP="00894312">
      <w:pPr>
        <w:pStyle w:val="ListParagraph"/>
        <w:spacing w:line="240" w:lineRule="auto"/>
        <w:ind w:left="0"/>
      </w:pPr>
      <w:r>
        <w:rPr>
          <w:sz w:val="28"/>
          <w:szCs w:val="28"/>
        </w:rPr>
        <w:t xml:space="preserve">The Island Line lays </w:t>
      </w:r>
      <w:proofErr w:type="spellStart"/>
      <w:r>
        <w:rPr>
          <w:sz w:val="28"/>
          <w:szCs w:val="28"/>
        </w:rPr>
        <w:t>outwith</w:t>
      </w:r>
      <w:proofErr w:type="spellEnd"/>
      <w:r>
        <w:rPr>
          <w:sz w:val="28"/>
          <w:szCs w:val="28"/>
        </w:rPr>
        <w:t xml:space="preserve"> the franchise territory with which TravelWatch SouthWest is actively engaged.</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Pr>
          <w:b/>
          <w:sz w:val="28"/>
          <w:szCs w:val="28"/>
        </w:rPr>
        <w:t xml:space="preserve"> Third party funded changes  </w:t>
      </w:r>
    </w:p>
    <w:p w:rsidR="00894312" w:rsidRPr="00F449AA" w:rsidRDefault="00894312" w:rsidP="00894312">
      <w:pPr>
        <w:pStyle w:val="ListParagraph"/>
        <w:numPr>
          <w:ilvl w:val="0"/>
          <w:numId w:val="22"/>
        </w:numPr>
        <w:spacing w:line="240" w:lineRule="auto"/>
        <w:rPr>
          <w:sz w:val="28"/>
          <w:szCs w:val="28"/>
        </w:rPr>
      </w:pPr>
      <w:r>
        <w:rPr>
          <w:i/>
          <w:sz w:val="28"/>
          <w:szCs w:val="28"/>
        </w:rPr>
        <w:t xml:space="preserve">Are you aware of any proposals for third party funded changes? </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Pr>
          <w:sz w:val="28"/>
          <w:szCs w:val="28"/>
        </w:rPr>
        <w:lastRenderedPageBreak/>
        <w:t xml:space="preserve">We are aware of the significant funding that is likely to be available for rail service provision in connection with the expansion of the </w:t>
      </w:r>
      <w:proofErr w:type="spellStart"/>
      <w:r>
        <w:rPr>
          <w:sz w:val="28"/>
          <w:szCs w:val="28"/>
        </w:rPr>
        <w:t>Cranbrook</w:t>
      </w:r>
      <w:proofErr w:type="spellEnd"/>
      <w:r>
        <w:rPr>
          <w:sz w:val="28"/>
          <w:szCs w:val="28"/>
        </w:rPr>
        <w:t xml:space="preserve"> settlement and the Exeter and east of Exeter Growth Point Local Enterprise Zone, including the provision of a developer contribution to an additional new station at </w:t>
      </w:r>
      <w:proofErr w:type="spellStart"/>
      <w:r>
        <w:rPr>
          <w:sz w:val="28"/>
          <w:szCs w:val="28"/>
        </w:rPr>
        <w:t>Cranbrook</w:t>
      </w:r>
      <w:proofErr w:type="spellEnd"/>
      <w:r>
        <w:rPr>
          <w:sz w:val="28"/>
          <w:szCs w:val="28"/>
        </w:rPr>
        <w:t xml:space="preserve"> East.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rFonts w:cs="Helvetica 45 Light"/>
          <w:color w:val="000000"/>
          <w:sz w:val="28"/>
          <w:szCs w:val="28"/>
        </w:rPr>
      </w:pPr>
      <w:r>
        <w:rPr>
          <w:rFonts w:cs="Helvetica 45 Light"/>
          <w:color w:val="000000"/>
          <w:sz w:val="28"/>
          <w:szCs w:val="28"/>
        </w:rPr>
        <w:t xml:space="preserve">The following infrastructure schemes have been included in the list for consideration as part of the </w:t>
      </w:r>
      <w:proofErr w:type="spellStart"/>
      <w:r>
        <w:rPr>
          <w:rFonts w:cs="Helvetica 45 Light"/>
          <w:color w:val="000000"/>
          <w:sz w:val="28"/>
          <w:szCs w:val="28"/>
        </w:rPr>
        <w:t>Swindon</w:t>
      </w:r>
      <w:proofErr w:type="spellEnd"/>
      <w:r>
        <w:rPr>
          <w:rFonts w:cs="Helvetica 45 Light"/>
          <w:color w:val="000000"/>
          <w:sz w:val="28"/>
          <w:szCs w:val="28"/>
        </w:rPr>
        <w:t xml:space="preserve"> &amp; Wiltshire LEP’s Strategic Economic Plan refresh:</w:t>
      </w:r>
    </w:p>
    <w:p w:rsidR="00894312" w:rsidRPr="00F449AA" w:rsidRDefault="00894312" w:rsidP="00894312">
      <w:pPr>
        <w:pStyle w:val="ListBullet"/>
        <w:tabs>
          <w:tab w:val="clear" w:pos="360"/>
          <w:tab w:val="num" w:pos="-207"/>
        </w:tabs>
        <w:spacing w:line="240" w:lineRule="auto"/>
        <w:ind w:left="567"/>
        <w:rPr>
          <w:rFonts w:asciiTheme="minorHAnsi" w:hAnsiTheme="minorHAnsi"/>
          <w:sz w:val="28"/>
          <w:szCs w:val="28"/>
        </w:rPr>
      </w:pPr>
      <w:r>
        <w:rPr>
          <w:rFonts w:asciiTheme="minorHAnsi" w:hAnsiTheme="minorHAnsi"/>
          <w:sz w:val="28"/>
          <w:szCs w:val="28"/>
        </w:rPr>
        <w:t>Salisbury station interchange improvements (inter-modal);</w:t>
      </w:r>
    </w:p>
    <w:p w:rsidR="00894312" w:rsidRPr="00F449AA" w:rsidRDefault="00894312" w:rsidP="00894312">
      <w:pPr>
        <w:pStyle w:val="ListBullet"/>
        <w:tabs>
          <w:tab w:val="clear" w:pos="360"/>
          <w:tab w:val="num" w:pos="0"/>
        </w:tabs>
        <w:spacing w:line="240" w:lineRule="auto"/>
        <w:ind w:left="567"/>
        <w:rPr>
          <w:rFonts w:asciiTheme="minorHAnsi" w:hAnsiTheme="minorHAnsi"/>
          <w:sz w:val="28"/>
          <w:szCs w:val="28"/>
        </w:rPr>
      </w:pPr>
      <w:r>
        <w:rPr>
          <w:rFonts w:asciiTheme="minorHAnsi" w:hAnsiTheme="minorHAnsi"/>
          <w:sz w:val="28"/>
          <w:szCs w:val="28"/>
        </w:rPr>
        <w:t>Wilton Station (including Salisbury Station capacity enhancement);</w:t>
      </w:r>
    </w:p>
    <w:p w:rsidR="00894312" w:rsidRPr="00F449AA" w:rsidRDefault="00894312" w:rsidP="00894312">
      <w:pPr>
        <w:pStyle w:val="ListBullet"/>
        <w:tabs>
          <w:tab w:val="clear" w:pos="360"/>
          <w:tab w:val="num" w:pos="0"/>
        </w:tabs>
        <w:spacing w:line="240" w:lineRule="auto"/>
        <w:ind w:left="567"/>
        <w:rPr>
          <w:rFonts w:asciiTheme="minorHAnsi" w:hAnsiTheme="minorHAnsi"/>
          <w:sz w:val="28"/>
          <w:szCs w:val="28"/>
        </w:rPr>
      </w:pPr>
      <w:r>
        <w:rPr>
          <w:rFonts w:asciiTheme="minorHAnsi" w:hAnsiTheme="minorHAnsi"/>
          <w:sz w:val="28"/>
          <w:szCs w:val="28"/>
        </w:rPr>
        <w:t>Westbury additional platform;</w:t>
      </w:r>
    </w:p>
    <w:p w:rsidR="00894312" w:rsidRPr="00F449AA" w:rsidRDefault="00894312" w:rsidP="00894312">
      <w:pPr>
        <w:pStyle w:val="ListBullet"/>
        <w:tabs>
          <w:tab w:val="clear" w:pos="360"/>
          <w:tab w:val="num" w:pos="0"/>
        </w:tabs>
        <w:spacing w:line="240" w:lineRule="auto"/>
        <w:ind w:left="567"/>
        <w:rPr>
          <w:rFonts w:asciiTheme="minorHAnsi" w:hAnsiTheme="minorHAnsi"/>
          <w:sz w:val="28"/>
          <w:szCs w:val="28"/>
        </w:rPr>
      </w:pPr>
      <w:r>
        <w:rPr>
          <w:rFonts w:asciiTheme="minorHAnsi" w:hAnsiTheme="minorHAnsi"/>
          <w:sz w:val="28"/>
          <w:szCs w:val="28"/>
        </w:rPr>
        <w:t>Bradford Junction-</w:t>
      </w:r>
      <w:proofErr w:type="spellStart"/>
      <w:r>
        <w:rPr>
          <w:rFonts w:asciiTheme="minorHAnsi" w:hAnsiTheme="minorHAnsi"/>
          <w:sz w:val="28"/>
          <w:szCs w:val="28"/>
        </w:rPr>
        <w:t>Thingley</w:t>
      </w:r>
      <w:proofErr w:type="spellEnd"/>
      <w:r>
        <w:rPr>
          <w:rFonts w:asciiTheme="minorHAnsi" w:hAnsiTheme="minorHAnsi"/>
          <w:sz w:val="28"/>
          <w:szCs w:val="28"/>
        </w:rPr>
        <w:t xml:space="preserve"> Junction (</w:t>
      </w:r>
      <w:proofErr w:type="spellStart"/>
      <w:r>
        <w:rPr>
          <w:rFonts w:asciiTheme="minorHAnsi" w:hAnsiTheme="minorHAnsi"/>
          <w:sz w:val="28"/>
          <w:szCs w:val="28"/>
        </w:rPr>
        <w:t>TransWilts</w:t>
      </w:r>
      <w:proofErr w:type="spellEnd"/>
      <w:r>
        <w:rPr>
          <w:rFonts w:asciiTheme="minorHAnsi" w:hAnsiTheme="minorHAnsi"/>
          <w:sz w:val="28"/>
          <w:szCs w:val="28"/>
        </w:rPr>
        <w:t xml:space="preserve"> line) capacity enhancement;</w:t>
      </w:r>
    </w:p>
    <w:p w:rsidR="00894312" w:rsidRPr="00F449AA" w:rsidRDefault="00894312" w:rsidP="00894312">
      <w:pPr>
        <w:pStyle w:val="ListBullet"/>
        <w:tabs>
          <w:tab w:val="clear" w:pos="360"/>
          <w:tab w:val="num" w:pos="0"/>
        </w:tabs>
        <w:spacing w:line="240" w:lineRule="auto"/>
        <w:ind w:left="567"/>
        <w:rPr>
          <w:rFonts w:asciiTheme="minorHAnsi" w:hAnsiTheme="minorHAnsi"/>
          <w:sz w:val="28"/>
          <w:szCs w:val="28"/>
        </w:rPr>
      </w:pPr>
      <w:r>
        <w:rPr>
          <w:rFonts w:asciiTheme="minorHAnsi" w:hAnsiTheme="minorHAnsi"/>
          <w:sz w:val="28"/>
          <w:szCs w:val="28"/>
        </w:rPr>
        <w:t>Chippenham additional platform.</w:t>
      </w:r>
    </w:p>
    <w:p w:rsidR="00894312" w:rsidRPr="00F449AA" w:rsidRDefault="00894312" w:rsidP="00894312">
      <w:pPr>
        <w:pStyle w:val="ListParagraph"/>
        <w:spacing w:line="240" w:lineRule="auto"/>
        <w:ind w:left="0"/>
        <w:rPr>
          <w:sz w:val="28"/>
          <w:szCs w:val="28"/>
        </w:rPr>
      </w:pPr>
      <w:r>
        <w:rPr>
          <w:sz w:val="28"/>
          <w:szCs w:val="28"/>
        </w:rPr>
        <w:t>We referred earlier to</w:t>
      </w:r>
      <w:r w:rsidRPr="00F82386">
        <w:rPr>
          <w:sz w:val="28"/>
          <w:szCs w:val="28"/>
        </w:rPr>
        <w:t xml:space="preserve"> reinstatement of a passenger service on the </w:t>
      </w:r>
      <w:proofErr w:type="spellStart"/>
      <w:r w:rsidRPr="00F82386">
        <w:rPr>
          <w:sz w:val="28"/>
          <w:szCs w:val="28"/>
        </w:rPr>
        <w:t>Ludgershall</w:t>
      </w:r>
      <w:proofErr w:type="spellEnd"/>
      <w:r w:rsidRPr="00F82386">
        <w:rPr>
          <w:sz w:val="28"/>
          <w:szCs w:val="28"/>
        </w:rPr>
        <w:t xml:space="preserve"> branch, presently limited to military traffic</w:t>
      </w:r>
      <w:r>
        <w:rPr>
          <w:sz w:val="28"/>
          <w:szCs w:val="28"/>
        </w:rPr>
        <w:t xml:space="preserve">.  We understand that a funding contribution could be available from the </w:t>
      </w:r>
      <w:proofErr w:type="spellStart"/>
      <w:r>
        <w:rPr>
          <w:sz w:val="28"/>
          <w:szCs w:val="28"/>
        </w:rPr>
        <w:t>MoD</w:t>
      </w:r>
      <w:proofErr w:type="spellEnd"/>
      <w:r>
        <w:rPr>
          <w:sz w:val="28"/>
          <w:szCs w:val="28"/>
        </w:rPr>
        <w:t xml:space="preserve"> in connection with Army Basing in and around Salisbury Plain and the significant investment being made in the five Military Towns of </w:t>
      </w:r>
      <w:proofErr w:type="spellStart"/>
      <w:r>
        <w:rPr>
          <w:sz w:val="28"/>
          <w:szCs w:val="28"/>
        </w:rPr>
        <w:t>Ludgershall</w:t>
      </w:r>
      <w:proofErr w:type="spellEnd"/>
      <w:r>
        <w:rPr>
          <w:sz w:val="28"/>
          <w:szCs w:val="28"/>
        </w:rPr>
        <w:t xml:space="preserve">, Tidworth, </w:t>
      </w:r>
      <w:proofErr w:type="spellStart"/>
      <w:r>
        <w:rPr>
          <w:sz w:val="28"/>
          <w:szCs w:val="28"/>
        </w:rPr>
        <w:t>Larkhill</w:t>
      </w:r>
      <w:proofErr w:type="spellEnd"/>
      <w:r>
        <w:rPr>
          <w:sz w:val="28"/>
          <w:szCs w:val="28"/>
        </w:rPr>
        <w:t xml:space="preserve">, </w:t>
      </w:r>
      <w:proofErr w:type="spellStart"/>
      <w:r>
        <w:rPr>
          <w:sz w:val="28"/>
          <w:szCs w:val="28"/>
        </w:rPr>
        <w:t>Durrington</w:t>
      </w:r>
      <w:proofErr w:type="spellEnd"/>
      <w:r>
        <w:rPr>
          <w:sz w:val="28"/>
          <w:szCs w:val="28"/>
        </w:rPr>
        <w:t xml:space="preserve"> and Bulford to secure viable options for Service Leavers and Military Reservists and their families.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sz w:val="28"/>
          <w:szCs w:val="28"/>
        </w:rPr>
      </w:pPr>
      <w:r>
        <w:rPr>
          <w:sz w:val="28"/>
          <w:szCs w:val="28"/>
        </w:rPr>
        <w:t xml:space="preserve">Further, we understand that the newly appointed Managing Director of Stagecoach South </w:t>
      </w:r>
      <w:r>
        <w:rPr>
          <w:rFonts w:cs="Arial"/>
          <w:iCs/>
          <w:color w:val="000000"/>
          <w:sz w:val="28"/>
          <w:szCs w:val="28"/>
          <w:shd w:val="clear" w:color="auto" w:fill="FFFFFF"/>
        </w:rPr>
        <w:t>is keen to work with the successful bidder and local authorities to improve bus-rail connectivity at Basingstoke, Andover, Winchester, Guildford and other well-placed locations through much of the South Western Railway Franchise area</w:t>
      </w:r>
      <w:r>
        <w:rPr>
          <w:rFonts w:cs="Arial"/>
          <w:i/>
          <w:iCs/>
          <w:color w:val="000000"/>
          <w:sz w:val="28"/>
          <w:szCs w:val="28"/>
          <w:shd w:val="clear" w:color="auto" w:fill="FFFFFF"/>
        </w:rPr>
        <w:t>.</w:t>
      </w:r>
      <w:r>
        <w:rPr>
          <w:rFonts w:cs="Arial"/>
          <w:color w:val="000000"/>
          <w:sz w:val="28"/>
          <w:szCs w:val="28"/>
          <w:shd w:val="clear" w:color="auto" w:fill="FFFFFF"/>
        </w:rPr>
        <w:t>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pPr>
      <w:proofErr w:type="spellStart"/>
      <w:r>
        <w:rPr>
          <w:rFonts w:cs="Arial"/>
          <w:color w:val="000000"/>
          <w:sz w:val="28"/>
          <w:szCs w:val="28"/>
          <w:shd w:val="clear" w:color="auto" w:fill="FFFFFF"/>
        </w:rPr>
        <w:t>MetroWest</w:t>
      </w:r>
      <w:proofErr w:type="spellEnd"/>
      <w:r>
        <w:rPr>
          <w:rFonts w:cs="Arial"/>
          <w:color w:val="000000"/>
          <w:sz w:val="28"/>
          <w:szCs w:val="28"/>
          <w:shd w:val="clear" w:color="auto" w:fill="FFFFFF"/>
        </w:rPr>
        <w:t xml:space="preserve"> is the West of England LEP’s £100m project to enhance local rail services around the Bristol–Bath urban area. </w:t>
      </w:r>
      <w:r>
        <w:rPr>
          <w:rStyle w:val="apple-converted-space"/>
          <w:rFonts w:cs="Arial"/>
          <w:color w:val="000000"/>
          <w:sz w:val="28"/>
          <w:szCs w:val="28"/>
          <w:shd w:val="clear" w:color="auto" w:fill="FFFFFF"/>
        </w:rPr>
        <w:t> </w:t>
      </w:r>
      <w:r>
        <w:rPr>
          <w:rFonts w:cs="Arial"/>
          <w:color w:val="000000"/>
          <w:sz w:val="28"/>
          <w:szCs w:val="28"/>
          <w:shd w:val="clear" w:color="auto" w:fill="FFFFFF"/>
        </w:rPr>
        <w:t>Phase 1, opening 2019, will see a re-opened Portishead Line and half hourly services on the Severn Beach Line and local stations to Bath Spa. </w:t>
      </w:r>
      <w:r>
        <w:rPr>
          <w:rStyle w:val="apple-converted-space"/>
          <w:rFonts w:cs="Arial"/>
          <w:color w:val="000000"/>
          <w:sz w:val="28"/>
          <w:szCs w:val="28"/>
          <w:shd w:val="clear" w:color="auto" w:fill="FFFFFF"/>
        </w:rPr>
        <w:t> </w:t>
      </w:r>
      <w:r>
        <w:rPr>
          <w:rFonts w:cs="Arial"/>
          <w:color w:val="000000"/>
          <w:sz w:val="28"/>
          <w:szCs w:val="28"/>
          <w:shd w:val="clear" w:color="auto" w:fill="FFFFFF"/>
        </w:rPr>
        <w:t xml:space="preserve">Changes to services in the South Western Railway Franchise from Salisbury to Bath Spa and Bristol Temple Meads could usefully complement, but not prejudice, those of </w:t>
      </w:r>
      <w:proofErr w:type="spellStart"/>
      <w:r>
        <w:rPr>
          <w:rFonts w:cs="Arial"/>
          <w:color w:val="000000"/>
          <w:sz w:val="28"/>
          <w:szCs w:val="28"/>
          <w:shd w:val="clear" w:color="auto" w:fill="FFFFFF"/>
        </w:rPr>
        <w:t>MetroWest</w:t>
      </w:r>
      <w:proofErr w:type="spellEnd"/>
      <w:r>
        <w:rPr>
          <w:rFonts w:cs="Arial"/>
          <w:color w:val="000000"/>
          <w:sz w:val="28"/>
          <w:szCs w:val="28"/>
          <w:shd w:val="clear" w:color="auto" w:fill="FFFFFF"/>
        </w:rPr>
        <w:t xml:space="preserve"> and be planned as such.</w:t>
      </w:r>
      <w:r w:rsidRPr="00894312">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Pr>
          <w:b/>
          <w:sz w:val="28"/>
          <w:szCs w:val="28"/>
        </w:rPr>
        <w:t xml:space="preserve"> Stations</w:t>
      </w:r>
      <w:r>
        <w:rPr>
          <w:sz w:val="28"/>
          <w:szCs w:val="28"/>
        </w:rPr>
        <w:t xml:space="preserve"> </w:t>
      </w:r>
    </w:p>
    <w:p w:rsidR="00894312" w:rsidRPr="00F449AA" w:rsidRDefault="00894312" w:rsidP="00894312">
      <w:pPr>
        <w:pStyle w:val="ListParagraph"/>
        <w:numPr>
          <w:ilvl w:val="0"/>
          <w:numId w:val="26"/>
        </w:numPr>
        <w:spacing w:line="240" w:lineRule="auto"/>
        <w:rPr>
          <w:sz w:val="28"/>
          <w:szCs w:val="28"/>
        </w:rPr>
      </w:pPr>
      <w:r>
        <w:rPr>
          <w:i/>
          <w:sz w:val="28"/>
          <w:szCs w:val="28"/>
        </w:rPr>
        <w:lastRenderedPageBreak/>
        <w:t>What improvements would you like to see at the station(s) you use to enhance your journey experience?</w:t>
      </w:r>
      <w:r>
        <w:rPr>
          <w:sz w:val="28"/>
          <w:szCs w:val="28"/>
        </w:rPr>
        <w:t xml:space="preserve"> </w:t>
      </w:r>
    </w:p>
    <w:p w:rsidR="00894312" w:rsidRPr="00F449AA" w:rsidRDefault="00894312" w:rsidP="00894312">
      <w:pPr>
        <w:pStyle w:val="ListParagraph"/>
        <w:numPr>
          <w:ilvl w:val="0"/>
          <w:numId w:val="26"/>
        </w:numPr>
        <w:spacing w:line="240" w:lineRule="auto"/>
        <w:rPr>
          <w:i/>
          <w:sz w:val="28"/>
          <w:szCs w:val="28"/>
        </w:rPr>
      </w:pPr>
      <w:r>
        <w:rPr>
          <w:i/>
          <w:sz w:val="28"/>
          <w:szCs w:val="28"/>
        </w:rPr>
        <w:t>Please indicate the name of the stations and your rationale for your specific comments.</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Pr>
          <w:sz w:val="28"/>
          <w:szCs w:val="28"/>
        </w:rPr>
        <w:t xml:space="preserve">It is apparent from the Transport Focus research on passenger satisfaction with the South West Trains’ franchise that, in absolute terms, there is significant dissatisfaction with the facilities and services available at stations.  Only 55% of passengers overall say that they are satisfied (with marginally more, at 57%, of those using the West of England Line).  We are concerned that any move to curtail further the presence of staff at stations will undermine this further, particular since access to PRM support, toilets and waiting rooms usually depends on this.   In relative terms, West of England Line passengers appear particularly dissatisfied with the choice of available shops, eating and drinking facilities (only 36% satisfaction, well below the otherwise rather poor showing at 54% for the franchise as a whole).  There are likely to be exceptions to this: </w:t>
      </w:r>
      <w:proofErr w:type="spellStart"/>
      <w:r>
        <w:rPr>
          <w:sz w:val="28"/>
          <w:szCs w:val="28"/>
        </w:rPr>
        <w:t>Axminster</w:t>
      </w:r>
      <w:proofErr w:type="spellEnd"/>
      <w:r>
        <w:rPr>
          <w:sz w:val="28"/>
          <w:szCs w:val="28"/>
        </w:rPr>
        <w:t xml:space="preserve"> has a uniquely characterful and enterprising, independently run, station platform café while Yeovil Junction boasts a tea room.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rFonts w:cs="Arial"/>
          <w:sz w:val="28"/>
          <w:szCs w:val="28"/>
          <w:shd w:val="clear" w:color="auto" w:fill="FFFFFF"/>
        </w:rPr>
      </w:pPr>
      <w:r>
        <w:rPr>
          <w:sz w:val="28"/>
          <w:szCs w:val="28"/>
        </w:rPr>
        <w:t>More generally, we understand that where rural stations serve a comparatively small number of passengers at certain times of day, staffing can appear to be an excessive cost. It is clear from research that passengers value a staff presence at stations, whether to give advice, help PRMs, allow facilities like station lavatories to be available or just provide a reassuring presence that heightens passengers’ sense of security.  In 2008 Passenger Focus consulted on a proposal by South West Trains to reduce ticket office opening hours at 114 stations.  It received thousands of concerned responses from which it concluded that ‘</w:t>
      </w:r>
      <w:r>
        <w:rPr>
          <w:rFonts w:cs="Arial"/>
          <w:sz w:val="28"/>
          <w:szCs w:val="28"/>
          <w:shd w:val="clear" w:color="auto" w:fill="FFFFFF"/>
        </w:rPr>
        <w:t>passengers had unanimously agreed that they wanted staff at the station for advice and assistance on ticket sales to make sure they’re getting the cheapest ticket’</w:t>
      </w:r>
      <w:r>
        <w:rPr>
          <w:rStyle w:val="EndnoteReference"/>
          <w:rFonts w:cs="Arial"/>
          <w:sz w:val="28"/>
          <w:szCs w:val="28"/>
          <w:shd w:val="clear" w:color="auto" w:fill="FFFFFF"/>
        </w:rPr>
        <w:endnoteReference w:id="16"/>
      </w:r>
      <w:r w:rsidRPr="00F82386">
        <w:rPr>
          <w:rFonts w:cs="Arial"/>
          <w:sz w:val="28"/>
          <w:szCs w:val="28"/>
          <w:shd w:val="clear" w:color="auto" w:fill="FFFFFF"/>
        </w:rPr>
        <w:t>.</w:t>
      </w:r>
      <w:r w:rsidRPr="00F82386">
        <w:rPr>
          <w:rFonts w:cs="Arial"/>
          <w:color w:val="444444"/>
          <w:sz w:val="28"/>
          <w:szCs w:val="28"/>
          <w:shd w:val="clear" w:color="auto" w:fill="FFFFFF"/>
        </w:rPr>
        <w:t xml:space="preserve"> </w:t>
      </w:r>
      <w:r w:rsidRPr="00F82386">
        <w:rPr>
          <w:rFonts w:cs="Arial"/>
          <w:sz w:val="28"/>
          <w:szCs w:val="28"/>
          <w:shd w:val="clear" w:color="auto" w:fill="FFFFFF"/>
        </w:rPr>
        <w:t xml:space="preserve">The watchdog’s research found that passengers chose to use the station ticket office over the ticket vending machine for a number of reasons. These included passengers requiring advice from staff because their ticket is unavailable or because they found the fare structure difficult to understand, because queues at </w:t>
      </w:r>
      <w:r>
        <w:rPr>
          <w:rFonts w:cs="Arial"/>
          <w:sz w:val="28"/>
          <w:szCs w:val="28"/>
          <w:shd w:val="clear" w:color="auto" w:fill="FFFFFF"/>
        </w:rPr>
        <w:t>ticket vending machines (TVMs)</w:t>
      </w:r>
      <w:r w:rsidRPr="00F82386">
        <w:rPr>
          <w:rFonts w:cs="Arial"/>
          <w:sz w:val="28"/>
          <w:szCs w:val="28"/>
          <w:shd w:val="clear" w:color="auto" w:fill="FFFFFF"/>
        </w:rPr>
        <w:t xml:space="preserve"> were too long or because of the passenger’s inability to use or their dislike of ticket machines. Passengers also believed staff to be important for security and to maintain facilities.    </w:t>
      </w:r>
    </w:p>
    <w:p w:rsidR="00894312" w:rsidRPr="00F449AA" w:rsidRDefault="00894312" w:rsidP="00894312">
      <w:pPr>
        <w:pStyle w:val="ListParagraph"/>
        <w:spacing w:line="240" w:lineRule="auto"/>
        <w:ind w:left="0"/>
        <w:rPr>
          <w:rFonts w:cs="Arial"/>
          <w:sz w:val="28"/>
          <w:szCs w:val="28"/>
          <w:shd w:val="clear" w:color="auto" w:fill="FFFFFF"/>
        </w:rPr>
      </w:pPr>
    </w:p>
    <w:p w:rsidR="00894312" w:rsidRPr="00F449AA" w:rsidRDefault="00894312" w:rsidP="00894312">
      <w:pPr>
        <w:pStyle w:val="ListParagraph"/>
        <w:spacing w:line="240" w:lineRule="auto"/>
        <w:ind w:left="0"/>
        <w:rPr>
          <w:sz w:val="28"/>
          <w:szCs w:val="28"/>
        </w:rPr>
      </w:pPr>
      <w:r w:rsidRPr="00F82386">
        <w:rPr>
          <w:rFonts w:cs="Arial"/>
          <w:sz w:val="28"/>
          <w:szCs w:val="28"/>
          <w:shd w:val="clear" w:color="auto" w:fill="FFFFFF"/>
        </w:rPr>
        <w:lastRenderedPageBreak/>
        <w:t xml:space="preserve">This has been partly </w:t>
      </w:r>
      <w:proofErr w:type="spellStart"/>
      <w:r w:rsidRPr="00F82386">
        <w:rPr>
          <w:rFonts w:cs="Arial"/>
          <w:sz w:val="28"/>
          <w:szCs w:val="28"/>
          <w:shd w:val="clear" w:color="auto" w:fill="FFFFFF"/>
        </w:rPr>
        <w:t>recognised</w:t>
      </w:r>
      <w:proofErr w:type="spellEnd"/>
      <w:r w:rsidRPr="00F82386">
        <w:rPr>
          <w:rFonts w:cs="Arial"/>
          <w:sz w:val="28"/>
          <w:szCs w:val="28"/>
          <w:shd w:val="clear" w:color="auto" w:fill="FFFFFF"/>
        </w:rPr>
        <w:t xml:space="preserve"> in the Thames Great Northern Franchise where larger stations have a staff presence from first to last train each day and where bidders were obliged to give an undertaking </w:t>
      </w:r>
      <w:r w:rsidRPr="00F82386">
        <w:rPr>
          <w:sz w:val="28"/>
          <w:szCs w:val="28"/>
        </w:rPr>
        <w:t>to maintain existing staffing hours at smaller stations unless the Secretary of State specifically consents otherwise</w:t>
      </w:r>
      <w:r>
        <w:rPr>
          <w:rStyle w:val="EndnoteReference"/>
          <w:sz w:val="28"/>
          <w:szCs w:val="28"/>
        </w:rPr>
        <w:endnoteReference w:id="17"/>
      </w:r>
      <w:r w:rsidRPr="00F82386">
        <w:rPr>
          <w:rFonts w:cs="Arial"/>
          <w:sz w:val="28"/>
          <w:szCs w:val="28"/>
          <w:shd w:val="clear" w:color="auto" w:fill="FFFFFF"/>
        </w:rPr>
        <w:t xml:space="preserve">.  However, we have already noted the value of </w:t>
      </w:r>
      <w:proofErr w:type="spellStart"/>
      <w:r w:rsidRPr="00F82386">
        <w:rPr>
          <w:rFonts w:cs="Arial"/>
          <w:sz w:val="28"/>
          <w:szCs w:val="28"/>
          <w:shd w:val="clear" w:color="auto" w:fill="FFFFFF"/>
        </w:rPr>
        <w:t>ACoRP’s</w:t>
      </w:r>
      <w:proofErr w:type="spellEnd"/>
      <w:r w:rsidRPr="00F82386">
        <w:rPr>
          <w:rFonts w:cs="Arial"/>
          <w:sz w:val="28"/>
          <w:szCs w:val="28"/>
          <w:shd w:val="clear" w:color="auto" w:fill="FFFFFF"/>
        </w:rPr>
        <w:t xml:space="preserve"> pioneering work in developing its Community Stations scheme and there may be other ways of ensuring a suitable human presence at stations.  Despite increasing use of on-line ticket purchasing, the case for retaining staffed stations still remains compelling.</w:t>
      </w:r>
    </w:p>
    <w:p w:rsidR="00894312" w:rsidRPr="00F449AA" w:rsidRDefault="00894312" w:rsidP="00894312">
      <w:pPr>
        <w:pStyle w:val="ListParagraph"/>
        <w:spacing w:line="240" w:lineRule="auto"/>
        <w:ind w:left="0"/>
        <w:rPr>
          <w:rFonts w:cs="Arial"/>
          <w:sz w:val="28"/>
          <w:szCs w:val="28"/>
          <w:shd w:val="clear" w:color="auto" w:fill="FFFFFF"/>
        </w:rPr>
      </w:pPr>
    </w:p>
    <w:p w:rsidR="00894312" w:rsidRPr="00F449AA" w:rsidRDefault="00894312" w:rsidP="00894312">
      <w:pPr>
        <w:pStyle w:val="ListParagraph"/>
        <w:spacing w:after="0" w:line="240" w:lineRule="auto"/>
        <w:ind w:left="0"/>
        <w:rPr>
          <w:rFonts w:cs="Arial"/>
          <w:sz w:val="28"/>
          <w:szCs w:val="28"/>
          <w:shd w:val="clear" w:color="auto" w:fill="FFFFFF"/>
        </w:rPr>
      </w:pPr>
      <w:r w:rsidRPr="00F82386">
        <w:rPr>
          <w:rFonts w:cs="Arial"/>
          <w:sz w:val="28"/>
          <w:szCs w:val="28"/>
          <w:shd w:val="clear" w:color="auto" w:fill="FFFFFF"/>
        </w:rPr>
        <w:t xml:space="preserve">We have received representations about stations where it is not possible to platform a train for its whole length: the platform deficiencies of stations as contrasting as Tisbury and </w:t>
      </w:r>
      <w:proofErr w:type="spellStart"/>
      <w:r w:rsidRPr="00F82386">
        <w:rPr>
          <w:rFonts w:cs="Arial"/>
          <w:sz w:val="28"/>
          <w:szCs w:val="28"/>
          <w:shd w:val="clear" w:color="auto" w:fill="FFFFFF"/>
        </w:rPr>
        <w:t>Clapham</w:t>
      </w:r>
      <w:proofErr w:type="spellEnd"/>
      <w:r w:rsidRPr="00F82386">
        <w:rPr>
          <w:rFonts w:cs="Arial"/>
          <w:sz w:val="28"/>
          <w:szCs w:val="28"/>
          <w:shd w:val="clear" w:color="auto" w:fill="FFFFFF"/>
        </w:rPr>
        <w:t xml:space="preserve"> Junction are an indicator of the lack of coherence that seems to prevail.  In both cases passengers may find themselves seemingly marooned in a section of the train without sufficient to access a platform in either a convenient or timely way.  (We have not received representations concerning </w:t>
      </w:r>
      <w:proofErr w:type="spellStart"/>
      <w:r w:rsidRPr="00F82386">
        <w:rPr>
          <w:rFonts w:cs="Arial"/>
          <w:sz w:val="28"/>
          <w:szCs w:val="28"/>
          <w:shd w:val="clear" w:color="auto" w:fill="FFFFFF"/>
        </w:rPr>
        <w:t>Whimple</w:t>
      </w:r>
      <w:proofErr w:type="spellEnd"/>
      <w:r w:rsidRPr="00F82386">
        <w:rPr>
          <w:rFonts w:cs="Arial"/>
          <w:sz w:val="28"/>
          <w:szCs w:val="28"/>
          <w:shd w:val="clear" w:color="auto" w:fill="FFFFFF"/>
        </w:rPr>
        <w:t xml:space="preserve"> and </w:t>
      </w:r>
      <w:proofErr w:type="spellStart"/>
      <w:r w:rsidRPr="00F82386">
        <w:rPr>
          <w:rFonts w:cs="Arial"/>
          <w:sz w:val="28"/>
          <w:szCs w:val="28"/>
          <w:shd w:val="clear" w:color="auto" w:fill="FFFFFF"/>
        </w:rPr>
        <w:t>Feniton</w:t>
      </w:r>
      <w:proofErr w:type="spellEnd"/>
      <w:r w:rsidRPr="00F82386">
        <w:rPr>
          <w:rFonts w:cs="Arial"/>
          <w:sz w:val="28"/>
          <w:szCs w:val="28"/>
          <w:shd w:val="clear" w:color="auto" w:fill="FFFFFF"/>
        </w:rPr>
        <w:t xml:space="preserve">, which also have short platforms.) </w:t>
      </w:r>
    </w:p>
    <w:p w:rsidR="00894312" w:rsidRPr="00F449AA" w:rsidRDefault="00894312" w:rsidP="00894312">
      <w:pPr>
        <w:pStyle w:val="ListParagraph"/>
        <w:spacing w:after="0" w:line="240" w:lineRule="auto"/>
        <w:ind w:left="0"/>
        <w:rPr>
          <w:rFonts w:cs="Arial"/>
          <w:sz w:val="28"/>
          <w:szCs w:val="28"/>
          <w:shd w:val="clear" w:color="auto" w:fill="FFFFFF"/>
        </w:rPr>
      </w:pPr>
    </w:p>
    <w:p w:rsidR="00894312" w:rsidRPr="00F449AA" w:rsidRDefault="00894312" w:rsidP="00894312">
      <w:pPr>
        <w:pStyle w:val="ListParagraph"/>
        <w:spacing w:after="0" w:line="240" w:lineRule="auto"/>
        <w:ind w:left="0"/>
        <w:rPr>
          <w:rFonts w:cs="Arial"/>
          <w:sz w:val="28"/>
          <w:szCs w:val="28"/>
          <w:highlight w:val="white"/>
        </w:rPr>
      </w:pPr>
      <w:r w:rsidRPr="00F82386">
        <w:rPr>
          <w:rFonts w:cs="Arial"/>
          <w:sz w:val="28"/>
          <w:szCs w:val="28"/>
          <w:shd w:val="clear" w:color="auto" w:fill="FFFFFF"/>
        </w:rPr>
        <w:t xml:space="preserve">A further consideration is the need for adequate shelter and seating at stations: we are disappointed to learn that the recently opened </w:t>
      </w:r>
      <w:proofErr w:type="spellStart"/>
      <w:r w:rsidRPr="00F82386">
        <w:rPr>
          <w:rFonts w:cs="Arial"/>
          <w:sz w:val="28"/>
          <w:szCs w:val="28"/>
          <w:shd w:val="clear" w:color="auto" w:fill="FFFFFF"/>
        </w:rPr>
        <w:t>Cranbrook</w:t>
      </w:r>
      <w:proofErr w:type="spellEnd"/>
      <w:r w:rsidRPr="00F82386">
        <w:rPr>
          <w:rFonts w:cs="Arial"/>
          <w:sz w:val="28"/>
          <w:szCs w:val="28"/>
          <w:shd w:val="clear" w:color="auto" w:fill="FFFFFF"/>
        </w:rPr>
        <w:t xml:space="preserve"> station is considered by some of its users to be unnecessarily open to the elements.</w:t>
      </w:r>
    </w:p>
    <w:p w:rsidR="00894312" w:rsidRPr="00F449AA" w:rsidRDefault="00894312" w:rsidP="00894312">
      <w:pPr>
        <w:pStyle w:val="ListBullet"/>
        <w:numPr>
          <w:ilvl w:val="0"/>
          <w:numId w:val="0"/>
        </w:numPr>
        <w:spacing w:line="240" w:lineRule="auto"/>
        <w:rPr>
          <w:rFonts w:asciiTheme="minorHAnsi" w:hAnsiTheme="minorHAnsi" w:cs="Arial"/>
          <w:sz w:val="28"/>
          <w:szCs w:val="28"/>
          <w:shd w:val="clear" w:color="auto" w:fill="FFFFFF"/>
        </w:rPr>
      </w:pPr>
      <w:r w:rsidRPr="00F82386">
        <w:rPr>
          <w:rFonts w:asciiTheme="minorHAnsi" w:hAnsiTheme="minorHAnsi" w:cs="Arial"/>
          <w:sz w:val="28"/>
          <w:szCs w:val="28"/>
          <w:shd w:val="clear" w:color="auto" w:fill="FFFFFF"/>
        </w:rPr>
        <w:t xml:space="preserve">We would expect that the franchise agreement would oblige the successful bidder to continue to cooperate in implementing existing Station Travel Plans </w:t>
      </w:r>
      <w:r w:rsidRPr="00F82386">
        <w:rPr>
          <w:rFonts w:asciiTheme="minorHAnsi" w:hAnsiTheme="minorHAnsi"/>
          <w:sz w:val="28"/>
          <w:szCs w:val="28"/>
        </w:rPr>
        <w:t xml:space="preserve">that provide co-ordination of evidence, funding and project management for interchange and onward travel, </w:t>
      </w:r>
      <w:r w:rsidRPr="00F82386">
        <w:rPr>
          <w:rFonts w:asciiTheme="minorHAnsi" w:hAnsiTheme="minorHAnsi" w:cs="Arial"/>
          <w:sz w:val="28"/>
          <w:szCs w:val="28"/>
          <w:shd w:val="clear" w:color="auto" w:fill="FFFFFF"/>
        </w:rPr>
        <w:t xml:space="preserve">and in developing further plans </w:t>
      </w:r>
      <w:r w:rsidRPr="00F82386">
        <w:rPr>
          <w:rFonts w:asciiTheme="minorHAnsi" w:hAnsiTheme="minorHAnsi"/>
          <w:sz w:val="28"/>
          <w:szCs w:val="28"/>
        </w:rPr>
        <w:t>with further evidence- and community-led refinement</w:t>
      </w:r>
      <w:r w:rsidRPr="00F82386">
        <w:rPr>
          <w:rFonts w:asciiTheme="minorHAnsi" w:hAnsiTheme="minorHAnsi" w:cs="Arial"/>
          <w:sz w:val="28"/>
          <w:szCs w:val="28"/>
          <w:shd w:val="clear" w:color="auto" w:fill="FFFFFF"/>
        </w:rPr>
        <w:t>.</w:t>
      </w:r>
    </w:p>
    <w:p w:rsidR="00894312" w:rsidRPr="00F449AA" w:rsidRDefault="00894312" w:rsidP="00894312">
      <w:pPr>
        <w:pStyle w:val="ListParagraph"/>
        <w:spacing w:line="240" w:lineRule="auto"/>
        <w:ind w:left="0"/>
        <w:rPr>
          <w:sz w:val="28"/>
          <w:szCs w:val="28"/>
        </w:rPr>
      </w:pPr>
      <w:r w:rsidRPr="00F82386">
        <w:rPr>
          <w:rFonts w:cs="Arial"/>
          <w:sz w:val="28"/>
          <w:szCs w:val="28"/>
          <w:shd w:val="clear" w:color="auto" w:fill="FFFFFF"/>
        </w:rPr>
        <w:t xml:space="preserve">Finally, we see the franchise competition as a timely prompt to review the division of station maintenance arrangements between the successful bidder and Network Rail.  </w:t>
      </w:r>
      <w:r w:rsidRPr="00F82386">
        <w:rPr>
          <w:sz w:val="28"/>
          <w:szCs w:val="28"/>
        </w:rPr>
        <w:t>Maintenance responsibility for stations is currently divided, the TOC handling the lower levels while Network Rail is responsible for everything above 8 feet.  This can leave an attractive station marred by a tatty and dirty station canopy.  We recommend that the TOC should be given full responsibility for maintenance of its stations.</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t xml:space="preserve"> Door-to-door journeys</w:t>
      </w:r>
      <w:r w:rsidRPr="00F82386">
        <w:rPr>
          <w:sz w:val="28"/>
          <w:szCs w:val="28"/>
        </w:rPr>
        <w:t xml:space="preserve"> </w:t>
      </w:r>
    </w:p>
    <w:p w:rsidR="00894312" w:rsidRPr="00F449AA" w:rsidRDefault="00894312" w:rsidP="00894312">
      <w:pPr>
        <w:pStyle w:val="ListParagraph"/>
        <w:numPr>
          <w:ilvl w:val="0"/>
          <w:numId w:val="27"/>
        </w:numPr>
        <w:spacing w:line="240" w:lineRule="auto"/>
        <w:rPr>
          <w:sz w:val="28"/>
          <w:szCs w:val="28"/>
        </w:rPr>
      </w:pPr>
      <w:r w:rsidRPr="00F82386">
        <w:rPr>
          <w:i/>
          <w:sz w:val="28"/>
          <w:szCs w:val="28"/>
        </w:rPr>
        <w:lastRenderedPageBreak/>
        <w:t xml:space="preserve">What are your proposals for providing passengers better and safer access to different modes of transport at stations (including bus, car, cycling and walking)? </w:t>
      </w:r>
    </w:p>
    <w:p w:rsidR="00894312" w:rsidRPr="00F449AA" w:rsidRDefault="00894312" w:rsidP="00894312">
      <w:pPr>
        <w:pStyle w:val="ListParagraph"/>
        <w:numPr>
          <w:ilvl w:val="0"/>
          <w:numId w:val="27"/>
        </w:numPr>
        <w:spacing w:line="240" w:lineRule="auto"/>
        <w:rPr>
          <w:sz w:val="28"/>
          <w:szCs w:val="28"/>
        </w:rPr>
      </w:pPr>
      <w:r w:rsidRPr="00F82386">
        <w:rPr>
          <w:i/>
          <w:sz w:val="28"/>
          <w:szCs w:val="28"/>
        </w:rPr>
        <w:t>What opportunities exist for improved integration between modes, citing relevant examples to support your comments?</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TravelWatch SouthWest is committed to the promotion of cross-modality and the improvement of the door-to-door journey experience.  We have a number of observations to make on this issue: </w:t>
      </w:r>
    </w:p>
    <w:p w:rsidR="00894312" w:rsidRPr="00F449AA" w:rsidRDefault="00894312" w:rsidP="00894312">
      <w:pPr>
        <w:pStyle w:val="ListParagraph"/>
        <w:numPr>
          <w:ilvl w:val="0"/>
          <w:numId w:val="25"/>
        </w:numPr>
        <w:spacing w:line="240" w:lineRule="auto"/>
        <w:ind w:left="567"/>
        <w:rPr>
          <w:sz w:val="28"/>
          <w:szCs w:val="28"/>
        </w:rPr>
      </w:pPr>
      <w:r w:rsidRPr="00F82386">
        <w:rPr>
          <w:sz w:val="28"/>
          <w:szCs w:val="28"/>
        </w:rPr>
        <w:t xml:space="preserve">There is an excellent opportunity to improve the integration of rail and bus services.  The South West Main Line serves the eighth largest agglomeration in the country: South East Dorset, with almost 500 000 residents, has been </w:t>
      </w:r>
      <w:proofErr w:type="spellStart"/>
      <w:r w:rsidRPr="00F82386">
        <w:rPr>
          <w:sz w:val="28"/>
          <w:szCs w:val="28"/>
        </w:rPr>
        <w:t>recognised</w:t>
      </w:r>
      <w:proofErr w:type="spellEnd"/>
      <w:r w:rsidRPr="00F82386">
        <w:rPr>
          <w:sz w:val="28"/>
          <w:szCs w:val="28"/>
        </w:rPr>
        <w:t xml:space="preserve"> for its success in promoting modal shift. Poole has delivered the highest percentage increase in bus patronage over the last decade (outside of London), with the number of journeys doubled from 5.3m in 2004-5 to 10.2m in 2014-5.  Councils have invested in infrastructure (high-quality shelters, real-time information and bus priority) to support commercial bus operation. A multi-operator smartcard is also available for the conurbation, all buses having ITSO-compliant ticket machines.  Recent LSTF funding has ensured that the major interchange hubs have also been significantly improved, including Bournemouth Interchange. The successful bidder should work in partnership with the Local Authorities and bus operators to manage, develop and actively promote a pilot mobility strategy based on the </w:t>
      </w:r>
      <w:proofErr w:type="spellStart"/>
      <w:r w:rsidRPr="00F82386">
        <w:rPr>
          <w:sz w:val="28"/>
          <w:szCs w:val="28"/>
        </w:rPr>
        <w:t>Hamworthy</w:t>
      </w:r>
      <w:proofErr w:type="spellEnd"/>
      <w:r w:rsidRPr="00F82386">
        <w:rPr>
          <w:sz w:val="28"/>
          <w:szCs w:val="28"/>
        </w:rPr>
        <w:t xml:space="preserve"> – Christchurch station boundaries;</w:t>
      </w:r>
    </w:p>
    <w:p w:rsidR="00894312" w:rsidRPr="00F449AA" w:rsidRDefault="00894312" w:rsidP="00894312">
      <w:pPr>
        <w:pStyle w:val="ListBullet"/>
        <w:tabs>
          <w:tab w:val="clear" w:pos="360"/>
          <w:tab w:val="num" w:pos="-153"/>
        </w:tabs>
        <w:spacing w:line="240" w:lineRule="auto"/>
        <w:ind w:left="621"/>
        <w:rPr>
          <w:rFonts w:asciiTheme="minorHAnsi" w:hAnsiTheme="minorHAnsi"/>
          <w:sz w:val="28"/>
          <w:szCs w:val="28"/>
        </w:rPr>
      </w:pPr>
      <w:r w:rsidRPr="00F82386">
        <w:rPr>
          <w:rFonts w:asciiTheme="minorHAnsi" w:hAnsiTheme="minorHAnsi"/>
          <w:sz w:val="28"/>
          <w:szCs w:val="28"/>
        </w:rPr>
        <w:t>Considerable</w:t>
      </w:r>
      <w:r w:rsidRPr="00F449AA">
        <w:rPr>
          <w:rFonts w:asciiTheme="minorHAnsi" w:hAnsiTheme="minorHAnsi"/>
          <w:sz w:val="28"/>
          <w:szCs w:val="28"/>
        </w:rPr>
        <w:t xml:space="preserve"> potential for improved connectivity exists at station hubs throughout much of the South West.  </w:t>
      </w:r>
      <w:r w:rsidRPr="00F82386">
        <w:rPr>
          <w:rFonts w:asciiTheme="minorHAnsi" w:hAnsiTheme="minorHAnsi"/>
          <w:sz w:val="28"/>
          <w:szCs w:val="28"/>
        </w:rPr>
        <w:t>For example, an improvement to intermodal transfer at Salisbury is proposed as an LEP scheme. It is suggested that the new franchisee assists in developing this scheme:</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rPr>
        <w:t>Car parking is at capacity, but owing to congested access and air quality issues, simply increasing car parking on-site is not favoured;</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shd w:val="clear" w:color="auto" w:fill="FFFFFF"/>
        </w:rPr>
        <w:t>Reopening the north entrance to the station would facilitate access to the new University Technical College on nearby Wilton Road;</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rPr>
        <w:t>High-frequency bus services pass close to the station, but bus stops are basic with narrow with poor walkways to the station;</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rPr>
        <w:t>There is evidence of high use of bus for access to the station (in the region of 300 journeys per day inbound);</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rPr>
        <w:lastRenderedPageBreak/>
        <w:t>Despite its importance as a destination and the high share of journeys on foot to/from the city centre access to the station is in need of improvement;</w:t>
      </w:r>
    </w:p>
    <w:p w:rsidR="00894312" w:rsidRPr="00F449AA" w:rsidRDefault="00894312" w:rsidP="00894312">
      <w:pPr>
        <w:pStyle w:val="ListBullet"/>
        <w:tabs>
          <w:tab w:val="clear" w:pos="360"/>
          <w:tab w:val="num" w:pos="414"/>
        </w:tabs>
        <w:spacing w:line="240" w:lineRule="auto"/>
        <w:ind w:left="1188"/>
        <w:rPr>
          <w:rFonts w:asciiTheme="minorHAnsi" w:hAnsiTheme="minorHAnsi"/>
          <w:sz w:val="28"/>
          <w:szCs w:val="28"/>
        </w:rPr>
      </w:pPr>
      <w:r w:rsidRPr="00F82386">
        <w:rPr>
          <w:rFonts w:asciiTheme="minorHAnsi" w:hAnsiTheme="minorHAnsi"/>
          <w:sz w:val="28"/>
          <w:szCs w:val="28"/>
        </w:rPr>
        <w:t xml:space="preserve">Army rebasing will see large increases of population in the five Military Towns around Salisbury –Tidworth’s population alone is projected to grow by more than two thirds to over 35k by 2037. These urban expansions will rely on intermodal access at Salisbury, </w:t>
      </w:r>
      <w:proofErr w:type="spellStart"/>
      <w:r w:rsidRPr="00F82386">
        <w:rPr>
          <w:rFonts w:asciiTheme="minorHAnsi" w:hAnsiTheme="minorHAnsi"/>
          <w:sz w:val="28"/>
          <w:szCs w:val="28"/>
        </w:rPr>
        <w:t>Grateley</w:t>
      </w:r>
      <w:proofErr w:type="spellEnd"/>
      <w:r w:rsidRPr="00F82386">
        <w:rPr>
          <w:rFonts w:asciiTheme="minorHAnsi" w:hAnsiTheme="minorHAnsi"/>
          <w:sz w:val="28"/>
          <w:szCs w:val="28"/>
        </w:rPr>
        <w:t xml:space="preserve">, Andover (all of which have a shortage of station car parking capacity) or the reinstatement of a passenger service on the </w:t>
      </w:r>
      <w:proofErr w:type="spellStart"/>
      <w:r w:rsidRPr="00F82386">
        <w:rPr>
          <w:rFonts w:asciiTheme="minorHAnsi" w:hAnsiTheme="minorHAnsi"/>
          <w:sz w:val="28"/>
          <w:szCs w:val="28"/>
        </w:rPr>
        <w:t>Ludgershall</w:t>
      </w:r>
      <w:proofErr w:type="spellEnd"/>
      <w:r w:rsidRPr="00F82386">
        <w:rPr>
          <w:rFonts w:asciiTheme="minorHAnsi" w:hAnsiTheme="minorHAnsi"/>
          <w:sz w:val="28"/>
          <w:szCs w:val="28"/>
        </w:rPr>
        <w:t xml:space="preserve"> branch, presently limited to military traffic.</w:t>
      </w:r>
    </w:p>
    <w:p w:rsidR="00894312" w:rsidRPr="00F449AA" w:rsidRDefault="00894312" w:rsidP="00894312">
      <w:pPr>
        <w:pStyle w:val="ListParagraph"/>
        <w:numPr>
          <w:ilvl w:val="0"/>
          <w:numId w:val="25"/>
        </w:numPr>
        <w:spacing w:line="240" w:lineRule="auto"/>
        <w:ind w:left="567"/>
      </w:pPr>
      <w:r w:rsidRPr="00F82386">
        <w:rPr>
          <w:sz w:val="28"/>
          <w:szCs w:val="28"/>
        </w:rPr>
        <w:t>Facilitation door-to-door journeys depends on effective information availability (particularly about the current times of bus services, their routes and calling points, operators and fares – including forewarning of ‘exact fare’ requirements), the availability of suitable shelter at station bus-stops and possibly the reassurance of CCTV monitoring, adequate flagging of bus stops and suitable directional signage (both in terms of how to find a bus stop at a station and also in relation to route direction).  There also needs to be some assurance for passengers that connections between a late-running train and a ‘bus-branch’ service will be maintained within prescribed limits;</w:t>
      </w:r>
    </w:p>
    <w:p w:rsidR="00894312" w:rsidRPr="00F449AA" w:rsidRDefault="00894312" w:rsidP="00894312">
      <w:pPr>
        <w:pStyle w:val="ListParagraph"/>
        <w:numPr>
          <w:ilvl w:val="0"/>
          <w:numId w:val="25"/>
        </w:numPr>
        <w:spacing w:line="240" w:lineRule="auto"/>
        <w:ind w:left="567"/>
        <w:rPr>
          <w:sz w:val="28"/>
          <w:szCs w:val="28"/>
        </w:rPr>
      </w:pPr>
      <w:r w:rsidRPr="00F82386">
        <w:rPr>
          <w:sz w:val="28"/>
          <w:szCs w:val="28"/>
        </w:rPr>
        <w:t>Demand-responsive transport, such as shared taxis or minibuses, could mitigate lack of onward transport at stations serving more rural catchments, particularly in the evenings and on Sundays.  Local authorities in the South West are grappling with severe pressures on their revenue It was suggested to us that car-share provision could usefully be made available from the forecourts of larger stations, together with charging points for electric vehicles;</w:t>
      </w:r>
    </w:p>
    <w:p w:rsidR="00894312" w:rsidRPr="00F449AA" w:rsidRDefault="00894312" w:rsidP="00894312">
      <w:pPr>
        <w:pStyle w:val="ListParagraph"/>
        <w:keepNext/>
        <w:keepLines/>
        <w:numPr>
          <w:ilvl w:val="0"/>
          <w:numId w:val="24"/>
        </w:numPr>
        <w:spacing w:after="90" w:line="240" w:lineRule="auto"/>
        <w:ind w:left="567"/>
        <w:outlineLvl w:val="2"/>
        <w:rPr>
          <w:rFonts w:cs="Times New Roman"/>
          <w:sz w:val="28"/>
          <w:szCs w:val="28"/>
        </w:rPr>
      </w:pPr>
      <w:r w:rsidRPr="00F82386">
        <w:rPr>
          <w:sz w:val="28"/>
          <w:szCs w:val="28"/>
        </w:rPr>
        <w:t>We are surprised at the limited extent to which cycle hire is available at stations in the South West, particularly in tourist areas.  We consider that the development of station-based cycling facilities may be one of the potential ancillary uses for surplus station premises;</w:t>
      </w:r>
    </w:p>
    <w:p w:rsidR="00894312" w:rsidRPr="00F449AA" w:rsidRDefault="00894312" w:rsidP="00894312">
      <w:pPr>
        <w:pStyle w:val="ListParagraph"/>
        <w:numPr>
          <w:ilvl w:val="0"/>
          <w:numId w:val="24"/>
        </w:numPr>
        <w:spacing w:line="240" w:lineRule="auto"/>
        <w:ind w:left="567"/>
      </w:pPr>
      <w:r w:rsidRPr="00F82386">
        <w:rPr>
          <w:sz w:val="28"/>
          <w:szCs w:val="28"/>
        </w:rPr>
        <w:t xml:space="preserve">A comprehensive </w:t>
      </w:r>
      <w:proofErr w:type="spellStart"/>
      <w:r w:rsidRPr="00F82386">
        <w:rPr>
          <w:sz w:val="28"/>
          <w:szCs w:val="28"/>
        </w:rPr>
        <w:t>programme</w:t>
      </w:r>
      <w:proofErr w:type="spellEnd"/>
      <w:r w:rsidRPr="00F82386">
        <w:rPr>
          <w:sz w:val="28"/>
          <w:szCs w:val="28"/>
        </w:rPr>
        <w:t xml:space="preserve"> of car-park enlargement is required at many stations in the South West. Many stations are railheads for large rural catchments, making adequate car parking essential.  Although the Transport Focus passenger satisfaction research suggested that West of England Line users were rather more satisfied with facilities for car parking at stations than was the case for the South West Trains franchise as a whole (at 66% satisfaction, 19% better than for the whole franchise) the franchise-wide </w:t>
      </w:r>
      <w:r w:rsidRPr="00F82386">
        <w:rPr>
          <w:sz w:val="28"/>
          <w:szCs w:val="28"/>
        </w:rPr>
        <w:lastRenderedPageBreak/>
        <w:t xml:space="preserve">response was almost certainly distorted by the very low satisfaction scores achieved in London (24%), the Metro area (35%) and the Reading/Windsor routes (41%).  The 66% achieved by the West of England Line is not a good score in absolute terms.  It almost certainly reflects the shortage of car parking capacity at key stations along the route such as </w:t>
      </w:r>
      <w:proofErr w:type="spellStart"/>
      <w:r w:rsidRPr="00F82386">
        <w:rPr>
          <w:sz w:val="28"/>
          <w:szCs w:val="28"/>
        </w:rPr>
        <w:t>Gillingham</w:t>
      </w:r>
      <w:proofErr w:type="spellEnd"/>
      <w:r w:rsidRPr="00F82386">
        <w:rPr>
          <w:sz w:val="28"/>
          <w:szCs w:val="28"/>
        </w:rPr>
        <w:t xml:space="preserve"> and Salisbury.  This is significant since any longer distance passenger who lacks confidence in being able to find a car parking space at their chosen station is likely to opt to make their journey by road.  Bidders should be required to specify their proposed solution to parking pressures, including working with local authorities on the provision of park and ride access.  We would expect such proposals to look at both the long and short term: the planned upgrade of the A303 trunk route will almost certainly lead to road congestion and delays over the years of the works.  It may be that a solution would involve the creation of a number of strategically placed parkway hubs;</w:t>
      </w:r>
    </w:p>
    <w:p w:rsidR="00894312" w:rsidRPr="00F449AA" w:rsidRDefault="00894312" w:rsidP="00894312">
      <w:pPr>
        <w:pStyle w:val="ListParagraph"/>
        <w:numPr>
          <w:ilvl w:val="0"/>
          <w:numId w:val="24"/>
        </w:numPr>
        <w:spacing w:line="240" w:lineRule="auto"/>
        <w:ind w:left="567"/>
      </w:pPr>
      <w:r w:rsidRPr="00F82386">
        <w:rPr>
          <w:sz w:val="28"/>
          <w:szCs w:val="28"/>
        </w:rPr>
        <w:t xml:space="preserve">We consider that the new rail franchise could do much to enhance connectivity with airports in the South West and beyond.  There is clearly a </w:t>
      </w:r>
      <w:r>
        <w:rPr>
          <w:sz w:val="28"/>
          <w:szCs w:val="28"/>
        </w:rPr>
        <w:t xml:space="preserve">requirement for easy access to Gatwick, making the importance of </w:t>
      </w:r>
      <w:proofErr w:type="spellStart"/>
      <w:r>
        <w:rPr>
          <w:sz w:val="28"/>
          <w:szCs w:val="28"/>
        </w:rPr>
        <w:t>Clapham</w:t>
      </w:r>
      <w:proofErr w:type="spellEnd"/>
      <w:r>
        <w:rPr>
          <w:sz w:val="28"/>
          <w:szCs w:val="28"/>
        </w:rPr>
        <w:t xml:space="preserve"> Junction as a connecting point suited to passengers with luggage particularly important.  TravelWatch SouthWest has received representations from Wiltshire passenger groups concerning the gaps in the stopping pattern of trains at </w:t>
      </w:r>
      <w:proofErr w:type="spellStart"/>
      <w:r>
        <w:rPr>
          <w:sz w:val="28"/>
          <w:szCs w:val="28"/>
        </w:rPr>
        <w:t>Woking</w:t>
      </w:r>
      <w:proofErr w:type="spellEnd"/>
      <w:r>
        <w:rPr>
          <w:sz w:val="28"/>
          <w:szCs w:val="28"/>
        </w:rPr>
        <w:t xml:space="preserve"> from the West of England Line: there is a clear demand for an adjustment to the stopping pattern of what is currently the 0514 off Yeovil Junction to permit an arrival at </w:t>
      </w:r>
      <w:proofErr w:type="spellStart"/>
      <w:r>
        <w:rPr>
          <w:sz w:val="28"/>
          <w:szCs w:val="28"/>
        </w:rPr>
        <w:t>Woking</w:t>
      </w:r>
      <w:proofErr w:type="spellEnd"/>
      <w:r>
        <w:rPr>
          <w:sz w:val="28"/>
          <w:szCs w:val="28"/>
        </w:rPr>
        <w:t xml:space="preserve"> that would connect with the 0720 departure of the </w:t>
      </w:r>
      <w:proofErr w:type="spellStart"/>
      <w:r>
        <w:rPr>
          <w:sz w:val="28"/>
          <w:szCs w:val="28"/>
        </w:rPr>
        <w:t>RailAir</w:t>
      </w:r>
      <w:proofErr w:type="spellEnd"/>
      <w:r>
        <w:rPr>
          <w:sz w:val="28"/>
          <w:szCs w:val="28"/>
        </w:rPr>
        <w:t xml:space="preserve"> bus to London Heathrow; there is currently a gap in </w:t>
      </w:r>
      <w:proofErr w:type="spellStart"/>
      <w:r>
        <w:rPr>
          <w:sz w:val="28"/>
          <w:szCs w:val="28"/>
        </w:rPr>
        <w:t>Woking</w:t>
      </w:r>
      <w:proofErr w:type="spellEnd"/>
      <w:r>
        <w:rPr>
          <w:sz w:val="28"/>
          <w:szCs w:val="28"/>
        </w:rPr>
        <w:t xml:space="preserve"> calls of more than one and a half hours;</w:t>
      </w:r>
    </w:p>
    <w:p w:rsidR="00894312" w:rsidRPr="00F449AA" w:rsidRDefault="00894312" w:rsidP="00894312">
      <w:pPr>
        <w:pStyle w:val="ListParagraph"/>
        <w:numPr>
          <w:ilvl w:val="0"/>
          <w:numId w:val="24"/>
        </w:numPr>
        <w:spacing w:line="240" w:lineRule="auto"/>
        <w:ind w:left="567"/>
      </w:pPr>
      <w:r>
        <w:rPr>
          <w:sz w:val="28"/>
          <w:szCs w:val="28"/>
        </w:rPr>
        <w:t xml:space="preserve">The franchise has a unique advantage at Southampton Airport Parkway with its proximity to the terminal buildings.  While Exeter Airport, with just 800,000 passengers annually, has only 40% of Southampton’s patronage levels, it too is an important regional asset: the potential benefit of a road shuttle link between the new station at </w:t>
      </w:r>
      <w:proofErr w:type="spellStart"/>
      <w:r>
        <w:rPr>
          <w:sz w:val="28"/>
          <w:szCs w:val="28"/>
        </w:rPr>
        <w:t>Cranbrook</w:t>
      </w:r>
      <w:proofErr w:type="spellEnd"/>
      <w:r>
        <w:rPr>
          <w:sz w:val="28"/>
          <w:szCs w:val="28"/>
        </w:rPr>
        <w:t xml:space="preserve"> and the Airport should be explored.  Bournemouth Airport, which currently handles slightly fewer passengers than Exeter, benefits from an hourly bus link with Bournemouth station.</w:t>
      </w:r>
    </w:p>
    <w:p w:rsidR="00894312" w:rsidRPr="00F449AA" w:rsidRDefault="00894312" w:rsidP="00894312">
      <w:pPr>
        <w:pStyle w:val="ListParagraph"/>
        <w:spacing w:line="240" w:lineRule="auto"/>
        <w:ind w:left="1080"/>
        <w:rPr>
          <w:sz w:val="28"/>
          <w:szCs w:val="28"/>
        </w:rPr>
      </w:pPr>
    </w:p>
    <w:p w:rsidR="00894312" w:rsidRPr="00F449AA" w:rsidRDefault="00894312" w:rsidP="00894312">
      <w:pPr>
        <w:pStyle w:val="ListParagraph"/>
        <w:numPr>
          <w:ilvl w:val="0"/>
          <w:numId w:val="1"/>
        </w:numPr>
        <w:spacing w:line="240" w:lineRule="auto"/>
        <w:rPr>
          <w:sz w:val="28"/>
          <w:szCs w:val="28"/>
        </w:rPr>
      </w:pPr>
      <w:r>
        <w:rPr>
          <w:b/>
          <w:sz w:val="28"/>
          <w:szCs w:val="28"/>
        </w:rPr>
        <w:t xml:space="preserve"> Fares and Ticketing</w:t>
      </w:r>
      <w:r>
        <w:rPr>
          <w:sz w:val="28"/>
          <w:szCs w:val="28"/>
        </w:rPr>
        <w:t xml:space="preserve"> </w:t>
      </w:r>
    </w:p>
    <w:p w:rsidR="00894312" w:rsidRPr="00F449AA" w:rsidRDefault="00894312" w:rsidP="00894312">
      <w:pPr>
        <w:pStyle w:val="ListParagraph"/>
        <w:numPr>
          <w:ilvl w:val="0"/>
          <w:numId w:val="28"/>
        </w:numPr>
        <w:spacing w:line="240" w:lineRule="auto"/>
        <w:rPr>
          <w:sz w:val="28"/>
          <w:szCs w:val="28"/>
        </w:rPr>
      </w:pPr>
      <w:r>
        <w:rPr>
          <w:i/>
          <w:sz w:val="28"/>
          <w:szCs w:val="28"/>
        </w:rPr>
        <w:t xml:space="preserve">What are your views on the availability of retail staff and the ability for passengers to have widespread access to ticket buying opportunities (e.g. </w:t>
      </w:r>
      <w:r>
        <w:rPr>
          <w:i/>
          <w:sz w:val="28"/>
          <w:szCs w:val="28"/>
        </w:rPr>
        <w:lastRenderedPageBreak/>
        <w:t>through new and improved approaches such as smart ticketing, increased advance purchase ticketing or via mobile phones), adequate measures to ensure vulnerable passengers are not disadvantaged, and more effective customer service by both station and on-train staff?</w:t>
      </w:r>
      <w:r>
        <w:rPr>
          <w:sz w:val="28"/>
          <w:szCs w:val="28"/>
        </w:rPr>
        <w:t xml:space="preserve">   </w:t>
      </w:r>
    </w:p>
    <w:p w:rsidR="00894312" w:rsidRPr="00F449AA" w:rsidRDefault="00894312" w:rsidP="00894312">
      <w:pPr>
        <w:pStyle w:val="ListParagraph"/>
        <w:numPr>
          <w:ilvl w:val="0"/>
          <w:numId w:val="28"/>
        </w:numPr>
        <w:spacing w:line="240" w:lineRule="auto"/>
        <w:rPr>
          <w:sz w:val="28"/>
          <w:szCs w:val="28"/>
        </w:rPr>
      </w:pPr>
      <w:r>
        <w:rPr>
          <w:i/>
          <w:sz w:val="28"/>
          <w:szCs w:val="28"/>
        </w:rPr>
        <w:t xml:space="preserve">Do you have any evidence to support your views? </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before="240" w:line="240" w:lineRule="auto"/>
        <w:ind w:left="0"/>
        <w:rPr>
          <w:rFonts w:cs="Arial"/>
          <w:sz w:val="28"/>
          <w:szCs w:val="28"/>
          <w:shd w:val="clear" w:color="auto" w:fill="FFFFFF"/>
        </w:rPr>
      </w:pPr>
      <w:r>
        <w:rPr>
          <w:sz w:val="28"/>
          <w:szCs w:val="28"/>
        </w:rPr>
        <w:t>It is clear from research that passengers value a staff presence at stations, whether to give advice, help PRMs, allow facilities like station lavatories to be available or just provide a reassuring presence that heightens passengers’ sense of security.  In 2008 Passenger Focus consulted on a proposal by South West Trains to reduce ticket office opening hours at 114 stations</w:t>
      </w:r>
      <w:r>
        <w:rPr>
          <w:rStyle w:val="EndnoteReference"/>
          <w:sz w:val="28"/>
          <w:szCs w:val="28"/>
        </w:rPr>
        <w:endnoteReference w:id="18"/>
      </w:r>
      <w:r w:rsidRPr="00F82386">
        <w:rPr>
          <w:sz w:val="28"/>
          <w:szCs w:val="28"/>
        </w:rPr>
        <w:t>.  It received thousands of concerned responses from which it concluded that ‘</w:t>
      </w:r>
      <w:r w:rsidRPr="00F82386">
        <w:rPr>
          <w:rFonts w:cs="Arial"/>
          <w:sz w:val="28"/>
          <w:szCs w:val="28"/>
          <w:shd w:val="clear" w:color="auto" w:fill="FFFFFF"/>
        </w:rPr>
        <w:t>passengers had unanimously agreed that they wanted staff at the station for advice and assistance on ticket sales to make sure they’re getting the cheapest ticket’.</w:t>
      </w:r>
      <w:r w:rsidRPr="00F82386">
        <w:rPr>
          <w:rFonts w:cs="Arial"/>
          <w:color w:val="444444"/>
          <w:shd w:val="clear" w:color="auto" w:fill="FFFFFF"/>
        </w:rPr>
        <w:t xml:space="preserve"> </w:t>
      </w:r>
      <w:r w:rsidRPr="00F82386">
        <w:rPr>
          <w:rFonts w:cs="Arial"/>
          <w:sz w:val="28"/>
          <w:szCs w:val="28"/>
          <w:shd w:val="clear" w:color="auto" w:fill="FFFFFF"/>
        </w:rPr>
        <w:t>The watchdog’s research found that passengers chose to use the station ticket office over the ticket vending machine for a number of reasons. These included passengers requiring advice from staff because their ticket is unavailable or because they found the fare structure difficult to understand, because queues at TVMs were too long or because of the passenger’s inability to use or their dislike of ticket machines. Passengers also believed staff to be important for security and to maintain facilities.</w:t>
      </w:r>
      <w:r w:rsidRPr="00F82386">
        <w:rPr>
          <w:rFonts w:cs="Arial"/>
          <w:shd w:val="clear" w:color="auto" w:fill="FFFFFF"/>
        </w:rPr>
        <w:t xml:space="preserve">  </w:t>
      </w:r>
      <w:r w:rsidRPr="00F82386">
        <w:rPr>
          <w:rFonts w:cs="Arial"/>
          <w:sz w:val="28"/>
          <w:szCs w:val="28"/>
          <w:shd w:val="clear" w:color="auto" w:fill="FFFFFF"/>
        </w:rPr>
        <w:t xml:space="preserve">Although there is increasing use of on-line ticket purchasing the case for retaining staffed stations is still compelling. </w:t>
      </w:r>
    </w:p>
    <w:p w:rsidR="00894312" w:rsidRPr="00F449AA" w:rsidRDefault="00894312" w:rsidP="00894312">
      <w:pPr>
        <w:pStyle w:val="ListParagraph"/>
        <w:spacing w:before="240" w:line="240" w:lineRule="auto"/>
        <w:ind w:left="360"/>
        <w:rPr>
          <w:rFonts w:cs="Arial"/>
          <w:sz w:val="28"/>
          <w:szCs w:val="28"/>
          <w:highlight w:val="white"/>
        </w:rPr>
      </w:pPr>
      <w:r w:rsidRPr="00F82386">
        <w:rPr>
          <w:rFonts w:cs="Arial"/>
          <w:sz w:val="28"/>
          <w:szCs w:val="28"/>
          <w:shd w:val="clear" w:color="auto" w:fill="FFFFFF"/>
        </w:rPr>
        <w:t xml:space="preserve"> </w:t>
      </w:r>
    </w:p>
    <w:p w:rsidR="00894312" w:rsidRPr="00F449AA" w:rsidRDefault="00894312" w:rsidP="00894312">
      <w:pPr>
        <w:pStyle w:val="ListParagraph"/>
        <w:numPr>
          <w:ilvl w:val="0"/>
          <w:numId w:val="1"/>
        </w:numPr>
        <w:spacing w:line="240" w:lineRule="auto"/>
        <w:rPr>
          <w:sz w:val="28"/>
          <w:szCs w:val="28"/>
        </w:rPr>
      </w:pPr>
      <w:r w:rsidRPr="00F82386">
        <w:rPr>
          <w:b/>
          <w:sz w:val="28"/>
          <w:szCs w:val="28"/>
        </w:rPr>
        <w:t xml:space="preserve"> Smart ticketing</w:t>
      </w:r>
      <w:r w:rsidRPr="00F82386">
        <w:rPr>
          <w:sz w:val="28"/>
          <w:szCs w:val="28"/>
        </w:rPr>
        <w:t xml:space="preserve"> </w:t>
      </w:r>
    </w:p>
    <w:p w:rsidR="00894312" w:rsidRPr="00F449AA" w:rsidRDefault="00894312" w:rsidP="00894312">
      <w:pPr>
        <w:pStyle w:val="ListParagraph"/>
        <w:numPr>
          <w:ilvl w:val="0"/>
          <w:numId w:val="29"/>
        </w:numPr>
        <w:spacing w:line="240" w:lineRule="auto"/>
        <w:rPr>
          <w:sz w:val="28"/>
          <w:szCs w:val="28"/>
        </w:rPr>
      </w:pPr>
      <w:r w:rsidRPr="00F82386">
        <w:rPr>
          <w:i/>
          <w:sz w:val="28"/>
          <w:szCs w:val="28"/>
        </w:rPr>
        <w:t>What are your experiences of using smartcard technology within the franchise area to date?</w:t>
      </w:r>
    </w:p>
    <w:p w:rsidR="00894312" w:rsidRPr="00F449AA" w:rsidRDefault="00894312" w:rsidP="00894312">
      <w:pPr>
        <w:pStyle w:val="ListParagraph"/>
        <w:numPr>
          <w:ilvl w:val="0"/>
          <w:numId w:val="29"/>
        </w:numPr>
        <w:spacing w:line="240" w:lineRule="auto"/>
        <w:rPr>
          <w:sz w:val="28"/>
          <w:szCs w:val="28"/>
        </w:rPr>
      </w:pPr>
      <w:r w:rsidRPr="00F82386">
        <w:rPr>
          <w:i/>
          <w:sz w:val="28"/>
          <w:szCs w:val="28"/>
        </w:rPr>
        <w:t>To what extent do you believe that smartcard technology could be used to manage passenger demand and to create an integrated journey experience for passengers?</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 xml:space="preserve">We anticipate that a shift is underway from smartcard technology to the use of contactless payment cards (CPCs).  The latter will rely heavily on back office skills and should create increased opportunities for innovative ticketing products.  </w:t>
      </w:r>
      <w:r w:rsidRPr="00F82386">
        <w:rPr>
          <w:rFonts w:cs="Arial"/>
          <w:color w:val="000000"/>
          <w:sz w:val="28"/>
          <w:szCs w:val="28"/>
          <w:shd w:val="clear" w:color="auto" w:fill="FFFFFF"/>
        </w:rPr>
        <w:t>We look for a firm commitment to and timescale for the implementation of smartcards, cross-modal travel cards and transition to CPCs on South Western Railway Franchise services. </w:t>
      </w:r>
      <w:r>
        <w:rPr>
          <w:rStyle w:val="apple-converted-space"/>
          <w:rFonts w:cs="Arial"/>
          <w:color w:val="000000"/>
          <w:sz w:val="28"/>
          <w:szCs w:val="28"/>
          <w:shd w:val="clear" w:color="auto" w:fill="FFFFFF"/>
        </w:rPr>
        <w:t> </w:t>
      </w:r>
      <w:r>
        <w:rPr>
          <w:rFonts w:cs="Arial"/>
          <w:color w:val="000000"/>
          <w:sz w:val="28"/>
          <w:szCs w:val="28"/>
          <w:shd w:val="clear" w:color="auto" w:fill="FFFFFF"/>
        </w:rPr>
        <w:t>To provide an integrated journey experience ticketing that can be used with local bus services and other train operators is critical.</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Pr>
          <w:b/>
          <w:sz w:val="28"/>
          <w:szCs w:val="28"/>
        </w:rPr>
        <w:t xml:space="preserve"> Passenger Information</w:t>
      </w:r>
      <w:r>
        <w:rPr>
          <w:sz w:val="28"/>
          <w:szCs w:val="28"/>
        </w:rPr>
        <w:t xml:space="preserve">  </w:t>
      </w:r>
    </w:p>
    <w:p w:rsidR="00894312" w:rsidRPr="00F449AA" w:rsidRDefault="00894312" w:rsidP="00894312">
      <w:pPr>
        <w:pStyle w:val="ListParagraph"/>
        <w:numPr>
          <w:ilvl w:val="0"/>
          <w:numId w:val="30"/>
        </w:numPr>
        <w:spacing w:line="240" w:lineRule="auto"/>
        <w:rPr>
          <w:sz w:val="28"/>
          <w:szCs w:val="28"/>
        </w:rPr>
      </w:pPr>
      <w:r>
        <w:rPr>
          <w:i/>
          <w:sz w:val="28"/>
          <w:szCs w:val="28"/>
        </w:rPr>
        <w:t>Are there areas of improvement in customer information and engagement you would like to see before, during and after your journey?</w:t>
      </w:r>
      <w:r>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Pr>
          <w:sz w:val="28"/>
          <w:szCs w:val="28"/>
        </w:rPr>
        <w:t xml:space="preserve">We welcome the opportunities created by the technologies associated with Androids and </w:t>
      </w:r>
      <w:proofErr w:type="spellStart"/>
      <w:r>
        <w:rPr>
          <w:sz w:val="28"/>
          <w:szCs w:val="28"/>
        </w:rPr>
        <w:t>i</w:t>
      </w:r>
      <w:proofErr w:type="spellEnd"/>
      <w:r>
        <w:rPr>
          <w:sz w:val="28"/>
          <w:szCs w:val="28"/>
        </w:rPr>
        <w:t>-Phones to enhance the provision and extent of real time information to some passengers.  We have been impressed by the research findings on smart ticketing developed by Transport Focus, amongst others</w:t>
      </w:r>
      <w:r>
        <w:rPr>
          <w:rStyle w:val="EndnoteReference"/>
          <w:sz w:val="28"/>
          <w:szCs w:val="28"/>
        </w:rPr>
        <w:endnoteReference w:id="19"/>
      </w:r>
      <w:r w:rsidRPr="00F82386">
        <w:rPr>
          <w:sz w:val="28"/>
          <w:szCs w:val="28"/>
        </w:rPr>
        <w:t xml:space="preserve">, over the last two years. The information gathered represents a useful contribution to the sector’s understanding of both the opportunities inherent in new technologies and the information needs of passengers.  In particular, we note the finding that when things are going wrong passengers wish to know the likely impact of the disruption on their journey plans.  </w:t>
      </w:r>
      <w:r w:rsidRPr="00DA5483">
        <w:rPr>
          <w:sz w:val="28"/>
          <w:szCs w:val="28"/>
          <w:lang w:val="en-GB"/>
        </w:rPr>
        <w:t xml:space="preserve">It is important that this information is available to passengers both over the air and, particularly given that not all passengers will have access to the necessary technology, through the ready availability of trained, competent staff who are no less well informed than the user of a mobile device.  </w:t>
      </w:r>
    </w:p>
    <w:p w:rsidR="00894312" w:rsidRPr="00F449AA" w:rsidRDefault="00894312" w:rsidP="00894312">
      <w:pPr>
        <w:pStyle w:val="ListParagraph"/>
        <w:spacing w:line="240" w:lineRule="auto"/>
        <w:ind w:left="0"/>
        <w:rPr>
          <w:sz w:val="28"/>
          <w:szCs w:val="28"/>
        </w:rPr>
      </w:pPr>
    </w:p>
    <w:p w:rsidR="00894312" w:rsidRPr="00F449AA" w:rsidRDefault="00894312" w:rsidP="00894312">
      <w:pPr>
        <w:pStyle w:val="ListParagraph"/>
        <w:spacing w:line="240" w:lineRule="auto"/>
        <w:ind w:left="0"/>
        <w:rPr>
          <w:rFonts w:cs="Times New Roman"/>
          <w:sz w:val="28"/>
          <w:szCs w:val="28"/>
        </w:rPr>
      </w:pPr>
      <w:r w:rsidRPr="00F82386">
        <w:rPr>
          <w:sz w:val="28"/>
          <w:szCs w:val="28"/>
        </w:rPr>
        <w:t>It should be noted that there is increasing evidence that, at times of disruption, in the absence of on board information from personnel or information points, many passengers increasingly turn to social networks for information.  As is evident from an increasingly frequent number of incidents, information gleaned this way can lead passengers to make potentially dangerous decisions, for example, causing them to evacuate a train innocently on to a live railway</w:t>
      </w:r>
      <w:r>
        <w:rPr>
          <w:rStyle w:val="EndnoteReference"/>
          <w:sz w:val="28"/>
          <w:szCs w:val="28"/>
        </w:rPr>
        <w:endnoteReference w:id="20"/>
      </w:r>
      <w:r w:rsidRPr="00F82386">
        <w:rPr>
          <w:sz w:val="28"/>
          <w:szCs w:val="28"/>
        </w:rPr>
        <w:t>.  During our consultations we were also reminded of the importance of letting prospective passengers know more clearly at the journey-planning stage about the availability of on-train catering and the level of service offered.  We were also reminded of the importance of at-seat catering provision for PRMs.</w:t>
      </w:r>
      <w:r w:rsidRPr="00F82386">
        <w:rPr>
          <w:rFonts w:cs="Times New Roman"/>
          <w:sz w:val="28"/>
          <w:szCs w:val="28"/>
        </w:rPr>
        <w:t xml:space="preserve"> </w:t>
      </w:r>
    </w:p>
    <w:p w:rsidR="00894312" w:rsidRPr="00F449AA" w:rsidRDefault="00894312" w:rsidP="00894312">
      <w:pPr>
        <w:pStyle w:val="ListParagraph"/>
        <w:spacing w:line="240" w:lineRule="auto"/>
        <w:ind w:left="0"/>
        <w:rPr>
          <w:rFonts w:cs="Times New Roman"/>
          <w:sz w:val="28"/>
          <w:szCs w:val="28"/>
        </w:rPr>
      </w:pPr>
    </w:p>
    <w:p w:rsidR="00894312" w:rsidRPr="00F449AA" w:rsidRDefault="00894312" w:rsidP="00894312">
      <w:pPr>
        <w:pStyle w:val="ListParagraph"/>
        <w:spacing w:line="240" w:lineRule="auto"/>
        <w:ind w:left="0"/>
      </w:pPr>
      <w:r w:rsidRPr="00F82386">
        <w:rPr>
          <w:rFonts w:cs="Times New Roman"/>
          <w:sz w:val="28"/>
          <w:szCs w:val="28"/>
        </w:rPr>
        <w:t>Examples of best practice with inter-modal information include Bristol Temple Meads and Reading.  Both stations are managed by Network Rail.  There are screens in the station foyer showing the next 10 or so buses departing from nearby bus stops.  Reading Buses has installed screens inside its buses which display departure times (including any lateness or cancellations) for the next 10 or so trains from Reading as the bus nears the station.</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lastRenderedPageBreak/>
        <w:t xml:space="preserve"> Service quality</w:t>
      </w:r>
      <w:r w:rsidRPr="00F82386">
        <w:rPr>
          <w:sz w:val="28"/>
          <w:szCs w:val="28"/>
        </w:rPr>
        <w:t xml:space="preserve"> </w:t>
      </w:r>
    </w:p>
    <w:p w:rsidR="00894312" w:rsidRPr="00F449AA" w:rsidRDefault="00894312" w:rsidP="00894312">
      <w:pPr>
        <w:pStyle w:val="ListParagraph"/>
        <w:numPr>
          <w:ilvl w:val="0"/>
          <w:numId w:val="31"/>
        </w:numPr>
        <w:spacing w:line="240" w:lineRule="auto"/>
        <w:rPr>
          <w:sz w:val="28"/>
          <w:szCs w:val="28"/>
        </w:rPr>
      </w:pPr>
      <w:r w:rsidRPr="00F82386">
        <w:rPr>
          <w:i/>
          <w:sz w:val="28"/>
          <w:szCs w:val="28"/>
        </w:rPr>
        <w:t xml:space="preserve"> What areas of customer service within your end-to-end journey would you expect to see monitored and reported on to improve the service quality for passengers? </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The prime measure of operational performance should be passenger satisfaction.  We strongly recommend that this should be provided within the scope of the National Rail Passenger Survey and with sufficient granularity to identify route-by-route performance etc.</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t xml:space="preserve"> Passenger compensation</w:t>
      </w:r>
      <w:r w:rsidRPr="00F82386">
        <w:rPr>
          <w:sz w:val="28"/>
          <w:szCs w:val="28"/>
        </w:rPr>
        <w:t xml:space="preserve"> </w:t>
      </w:r>
    </w:p>
    <w:p w:rsidR="00894312" w:rsidRPr="00F449AA" w:rsidRDefault="00894312" w:rsidP="00894312">
      <w:pPr>
        <w:pStyle w:val="ListParagraph"/>
        <w:numPr>
          <w:ilvl w:val="0"/>
          <w:numId w:val="32"/>
        </w:numPr>
        <w:spacing w:line="240" w:lineRule="auto"/>
        <w:rPr>
          <w:sz w:val="28"/>
          <w:szCs w:val="28"/>
        </w:rPr>
      </w:pPr>
      <w:r w:rsidRPr="00F82386">
        <w:rPr>
          <w:i/>
          <w:sz w:val="28"/>
          <w:szCs w:val="28"/>
        </w:rPr>
        <w:t>Please provide details of your experience with the current delay repay passenger compensation arrangements, and suggestions for how this might be modified in the new franchise to make compensation more transparent and convenient for passengers.</w:t>
      </w:r>
      <w:r w:rsidRPr="00F82386">
        <w:rPr>
          <w:sz w:val="28"/>
          <w:szCs w:val="28"/>
        </w:rPr>
        <w:t xml:space="preserve"> </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spacing w:line="240" w:lineRule="auto"/>
        <w:ind w:left="0"/>
        <w:rPr>
          <w:sz w:val="28"/>
          <w:szCs w:val="28"/>
        </w:rPr>
      </w:pPr>
      <w:r w:rsidRPr="00F82386">
        <w:rPr>
          <w:sz w:val="28"/>
          <w:szCs w:val="28"/>
        </w:rPr>
        <w:t>As far as possible, payment of passenger compensation should be automated when owed.  We see developments such as CPCs furthering this. A number of stakeholder groups have made the point that passenger-facing train staff should be equipped with adequate supplies of claim forms for distribution to passengers at times of serious disruption and that they should also be encouraged to draw passengers’ attention to the possibility of compensation at such times.  We received the further suggestion that compensation should be made when advertised services, such as on-board catering, were not available.</w:t>
      </w:r>
    </w:p>
    <w:p w:rsidR="00894312" w:rsidRPr="00F449AA" w:rsidRDefault="00894312" w:rsidP="00894312">
      <w:pPr>
        <w:pStyle w:val="ListParagraph"/>
        <w:spacing w:line="240" w:lineRule="auto"/>
        <w:ind w:left="360"/>
        <w:rPr>
          <w:sz w:val="28"/>
          <w:szCs w:val="28"/>
        </w:rPr>
      </w:pPr>
    </w:p>
    <w:p w:rsidR="00894312" w:rsidRPr="00F449AA" w:rsidRDefault="00894312" w:rsidP="00894312">
      <w:pPr>
        <w:pStyle w:val="ListParagraph"/>
        <w:numPr>
          <w:ilvl w:val="0"/>
          <w:numId w:val="1"/>
        </w:numPr>
        <w:spacing w:line="240" w:lineRule="auto"/>
        <w:rPr>
          <w:sz w:val="28"/>
          <w:szCs w:val="28"/>
        </w:rPr>
      </w:pPr>
      <w:r w:rsidRPr="00F82386">
        <w:rPr>
          <w:b/>
          <w:sz w:val="28"/>
          <w:szCs w:val="28"/>
        </w:rPr>
        <w:t xml:space="preserve"> Security and Safety</w:t>
      </w:r>
      <w:r w:rsidRPr="00F82386">
        <w:rPr>
          <w:sz w:val="28"/>
          <w:szCs w:val="28"/>
        </w:rPr>
        <w:t xml:space="preserve"> </w:t>
      </w:r>
    </w:p>
    <w:p w:rsidR="00894312" w:rsidRPr="00F449AA" w:rsidRDefault="00894312" w:rsidP="00894312">
      <w:pPr>
        <w:pStyle w:val="ListParagraph"/>
        <w:numPr>
          <w:ilvl w:val="0"/>
          <w:numId w:val="33"/>
        </w:numPr>
        <w:spacing w:line="240" w:lineRule="auto"/>
        <w:rPr>
          <w:i/>
          <w:sz w:val="28"/>
          <w:szCs w:val="28"/>
        </w:rPr>
      </w:pPr>
      <w:r w:rsidRPr="00F82386">
        <w:rPr>
          <w:i/>
          <w:sz w:val="28"/>
          <w:szCs w:val="28"/>
        </w:rPr>
        <w:t xml:space="preserve">Do you have any proposals to improve security and safety at stations and on trains that you would like us to consider?  </w:t>
      </w:r>
    </w:p>
    <w:p w:rsidR="00894312" w:rsidRPr="00F449AA" w:rsidRDefault="00894312" w:rsidP="00894312">
      <w:pPr>
        <w:pStyle w:val="ListParagraph"/>
        <w:numPr>
          <w:ilvl w:val="0"/>
          <w:numId w:val="33"/>
        </w:numPr>
        <w:spacing w:line="240" w:lineRule="auto"/>
        <w:rPr>
          <w:i/>
          <w:sz w:val="28"/>
          <w:szCs w:val="28"/>
        </w:rPr>
      </w:pPr>
      <w:r w:rsidRPr="00F82386">
        <w:rPr>
          <w:i/>
          <w:sz w:val="28"/>
          <w:szCs w:val="28"/>
        </w:rPr>
        <w:t xml:space="preserve">Please provide details of the stations(s) and/or train(s) where appropriate that have informed your comments, and provide supporting information where available. </w:t>
      </w:r>
    </w:p>
    <w:p w:rsidR="00894312" w:rsidRPr="00F449AA" w:rsidRDefault="00894312" w:rsidP="00894312">
      <w:pPr>
        <w:pStyle w:val="ListParagraph"/>
        <w:spacing w:line="240" w:lineRule="auto"/>
        <w:ind w:left="360"/>
        <w:rPr>
          <w:i/>
          <w:sz w:val="28"/>
          <w:szCs w:val="28"/>
        </w:rPr>
      </w:pPr>
      <w:r w:rsidRPr="00F82386">
        <w:rPr>
          <w:i/>
          <w:sz w:val="28"/>
          <w:szCs w:val="28"/>
        </w:rPr>
        <w:t xml:space="preserve"> </w:t>
      </w:r>
    </w:p>
    <w:p w:rsidR="00894312" w:rsidRDefault="00894312" w:rsidP="00894312">
      <w:pPr>
        <w:pStyle w:val="ListParagraph"/>
        <w:spacing w:line="240" w:lineRule="auto"/>
        <w:ind w:left="0"/>
        <w:rPr>
          <w:sz w:val="28"/>
          <w:szCs w:val="28"/>
        </w:rPr>
      </w:pPr>
      <w:r w:rsidRPr="00F82386">
        <w:rPr>
          <w:sz w:val="28"/>
          <w:szCs w:val="28"/>
        </w:rPr>
        <w:t xml:space="preserve">There is a general view that passengers are reassured by the sight of staff on stations and trains together with widespread support for the way in which British Transport Police discharge their duties.  The deterrent vale of CCTV is generally acknowledged.  It has been suggested to TravelWatch SouthWest that, with the </w:t>
      </w:r>
      <w:r w:rsidRPr="00F82386">
        <w:rPr>
          <w:sz w:val="28"/>
          <w:szCs w:val="28"/>
        </w:rPr>
        <w:lastRenderedPageBreak/>
        <w:t>widespread availability of CCTV, the franchise specification should require the franchisee to prove that its CCTV systems are working effectively.</w:t>
      </w:r>
      <w:r w:rsidRPr="00EF0F43">
        <w:rPr>
          <w:sz w:val="28"/>
          <w:szCs w:val="28"/>
        </w:rPr>
        <w:t xml:space="preserve">  </w:t>
      </w:r>
    </w:p>
    <w:p w:rsidR="00894312" w:rsidRPr="00EF0F43" w:rsidRDefault="00894312" w:rsidP="00894312">
      <w:pPr>
        <w:pStyle w:val="ListParagraph"/>
        <w:spacing w:line="240" w:lineRule="auto"/>
        <w:ind w:left="0"/>
      </w:pPr>
    </w:p>
    <w:sectPr w:rsidR="00894312" w:rsidRPr="00EF0F4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148" w:rsidRDefault="008D6148" w:rsidP="00894312">
      <w:pPr>
        <w:spacing w:after="0" w:line="240" w:lineRule="auto"/>
      </w:pPr>
      <w:r>
        <w:separator/>
      </w:r>
    </w:p>
  </w:endnote>
  <w:endnote w:type="continuationSeparator" w:id="0">
    <w:p w:rsidR="008D6148" w:rsidRDefault="008D6148" w:rsidP="00894312">
      <w:pPr>
        <w:spacing w:after="0" w:line="240" w:lineRule="auto"/>
      </w:pPr>
      <w:r>
        <w:continuationSeparator/>
      </w:r>
    </w:p>
  </w:endnote>
  <w:endnote w:id="1">
    <w:p w:rsidR="002154E2" w:rsidRPr="00F449AA" w:rsidRDefault="002154E2" w:rsidP="00894312">
      <w:pPr>
        <w:pStyle w:val="EndnoteText"/>
        <w:rPr>
          <w:b/>
          <w:sz w:val="28"/>
          <w:szCs w:val="28"/>
        </w:rPr>
      </w:pPr>
      <w:r w:rsidRPr="00F449AA">
        <w:rPr>
          <w:b/>
          <w:sz w:val="28"/>
          <w:szCs w:val="28"/>
        </w:rPr>
        <w:t>Endnotes</w:t>
      </w:r>
    </w:p>
    <w:p w:rsidR="002154E2" w:rsidRDefault="002154E2" w:rsidP="00894312">
      <w:pPr>
        <w:pStyle w:val="EndnoteText"/>
      </w:pPr>
      <w:r w:rsidRPr="00F449AA">
        <w:rPr>
          <w:rStyle w:val="EndnoteReference"/>
        </w:rPr>
        <w:endnoteRef/>
      </w:r>
      <w:r w:rsidRPr="00F449AA">
        <w:t xml:space="preserve">      See particularly, Table 2.6 of the National Rail Passenger Survey South West Trains TOC Report Spring 2015 (Wave 32), </w:t>
      </w:r>
      <w:r w:rsidRPr="00F449AA">
        <w:rPr>
          <w:i/>
        </w:rPr>
        <w:t>Results by route, Building block/route data for South West Trains</w:t>
      </w:r>
      <w:r w:rsidRPr="00F449AA">
        <w:t xml:space="preserve">, Transport Focus 2015.  Transport Focus also commissioned qualitative research from AECOM in 2015.  </w:t>
      </w:r>
      <w:r>
        <w:t xml:space="preserve">The research was, perhaps necessarily, </w:t>
      </w:r>
      <w:r w:rsidRPr="00F449AA">
        <w:t xml:space="preserve">focused on </w:t>
      </w:r>
      <w:r>
        <w:t>the dominant passenger flows in the current South West Trains franchise – generally those</w:t>
      </w:r>
      <w:r w:rsidRPr="00F449AA">
        <w:t xml:space="preserve"> closest to London</w:t>
      </w:r>
      <w:r>
        <w:t>.</w:t>
      </w:r>
      <w:r w:rsidRPr="00F449AA">
        <w:t xml:space="preserve">  Th</w:t>
      </w:r>
      <w:r>
        <w:t>is was reflected in the</w:t>
      </w:r>
      <w:r w:rsidRPr="00F449AA">
        <w:t xml:space="preserve"> composition of the </w:t>
      </w:r>
      <w:r>
        <w:t xml:space="preserve">fourteen </w:t>
      </w:r>
      <w:r w:rsidRPr="00F449AA">
        <w:t>focus groups</w:t>
      </w:r>
      <w:r>
        <w:t xml:space="preserve"> of which </w:t>
      </w:r>
      <w:r w:rsidR="000710A2">
        <w:t xml:space="preserve">only four were carried out in the western half of the franchise, </w:t>
      </w:r>
      <w:r>
        <w:t xml:space="preserve">in Bournemouth and Salisbury, near </w:t>
      </w:r>
      <w:r w:rsidR="000710A2">
        <w:t>its</w:t>
      </w:r>
      <w:r>
        <w:t xml:space="preserve"> eastern </w:t>
      </w:r>
      <w:r w:rsidR="000710A2">
        <w:t>extremity</w:t>
      </w:r>
      <w:r w:rsidRPr="00F449AA">
        <w:t xml:space="preserve">.  The relevance of </w:t>
      </w:r>
      <w:r>
        <w:t>the</w:t>
      </w:r>
      <w:r w:rsidRPr="00F449AA">
        <w:t xml:space="preserve"> findings is therefore likely to be limited when considering the new franchise as a whole.  The </w:t>
      </w:r>
      <w:proofErr w:type="spellStart"/>
      <w:r w:rsidRPr="00F449AA">
        <w:t>DfT</w:t>
      </w:r>
      <w:proofErr w:type="spellEnd"/>
      <w:r w:rsidRPr="00F449AA">
        <w:t xml:space="preserve"> should bear this short-coming in mind when commissioning any future exercises of this sort.</w:t>
      </w:r>
    </w:p>
    <w:p w:rsidR="002154E2" w:rsidRPr="00F449AA" w:rsidRDefault="002154E2" w:rsidP="00894312">
      <w:pPr>
        <w:pStyle w:val="EndnoteText"/>
      </w:pPr>
    </w:p>
  </w:endnote>
  <w:endnote w:id="2">
    <w:p w:rsidR="002154E2" w:rsidRDefault="002154E2" w:rsidP="00894312">
      <w:pPr>
        <w:pStyle w:val="EndnoteText"/>
        <w:rPr>
          <w:i/>
        </w:rPr>
      </w:pPr>
      <w:r w:rsidRPr="00F449AA">
        <w:rPr>
          <w:rStyle w:val="EndnoteReference"/>
        </w:rPr>
        <w:endnoteRef/>
      </w:r>
      <w:r w:rsidRPr="00F449AA">
        <w:t xml:space="preserve">      </w:t>
      </w:r>
      <w:r w:rsidRPr="00F449AA">
        <w:rPr>
          <w:i/>
        </w:rPr>
        <w:t>Ibid</w:t>
      </w:r>
    </w:p>
    <w:p w:rsidR="002154E2" w:rsidRPr="00F449AA" w:rsidRDefault="002154E2" w:rsidP="00894312">
      <w:pPr>
        <w:pStyle w:val="EndnoteText"/>
        <w:rPr>
          <w:i/>
        </w:rPr>
      </w:pPr>
    </w:p>
  </w:endnote>
  <w:endnote w:id="3">
    <w:p w:rsidR="002154E2" w:rsidRDefault="002154E2" w:rsidP="00894312">
      <w:pPr>
        <w:pStyle w:val="EndnoteText"/>
        <w:rPr>
          <w:rStyle w:val="Hyperlink"/>
        </w:rPr>
      </w:pPr>
      <w:r w:rsidRPr="00F449AA">
        <w:rPr>
          <w:rStyle w:val="EndnoteReference"/>
        </w:rPr>
        <w:endnoteRef/>
      </w:r>
      <w:r w:rsidRPr="00F449AA">
        <w:t xml:space="preserve">      </w:t>
      </w:r>
      <w:r w:rsidRPr="00F449AA">
        <w:rPr>
          <w:i/>
        </w:rPr>
        <w:t xml:space="preserve">Estimates of station usage, 2014-15, </w:t>
      </w:r>
      <w:r w:rsidRPr="00F449AA">
        <w:t xml:space="preserve">ORR 2015, and previous years.  See, for example, </w:t>
      </w:r>
      <w:hyperlink r:id="rId1" w:history="1">
        <w:r w:rsidRPr="00F449AA">
          <w:rPr>
            <w:rStyle w:val="Hyperlink"/>
          </w:rPr>
          <w:t>http://orr.us1.list-manage.com/track/click?u=36ea8663f596ae78980625801&amp;id=bdd6189db8&amp;e=f7964a237b</w:t>
        </w:r>
      </w:hyperlink>
    </w:p>
    <w:p w:rsidR="002154E2" w:rsidRPr="00F449AA" w:rsidRDefault="002154E2" w:rsidP="00894312">
      <w:pPr>
        <w:pStyle w:val="EndnoteText"/>
      </w:pPr>
    </w:p>
  </w:endnote>
  <w:endnote w:id="4">
    <w:p w:rsidR="002154E2" w:rsidRDefault="002154E2" w:rsidP="00894312">
      <w:pPr>
        <w:pStyle w:val="EndnoteText"/>
      </w:pPr>
      <w:r w:rsidRPr="00F449AA">
        <w:rPr>
          <w:rStyle w:val="EndnoteReference"/>
        </w:rPr>
        <w:endnoteRef/>
      </w:r>
      <w:r w:rsidRPr="00F449AA">
        <w:t xml:space="preserve">     Some of Passenger Focus’s early research in connection with the aborted planned renewal in 2013 of the Great Western Franchise is still in the public domain.  This shows an aggregate of 31% of passengers surveyed whilst using inter-regional services would have been unlikely to have made the journey if there had been no direct services and they had to change trains. See </w:t>
      </w:r>
      <w:hyperlink r:id="rId2" w:history="1">
        <w:r w:rsidRPr="00F449AA">
          <w:rPr>
            <w:rStyle w:val="Hyperlink"/>
          </w:rPr>
          <w:t>http://www.transportfocus.org.uk/research/publications/great-western-research-ports-cdf-in</w:t>
        </w:r>
        <w:r w:rsidRPr="002154E2">
          <w:rPr>
            <w:rStyle w:val="Hyperlink"/>
            <w:color w:val="2E74B5" w:themeColor="accent1" w:themeShade="BF"/>
          </w:rPr>
          <w:t>ter-region</w:t>
        </w:r>
        <w:r w:rsidRPr="00F449AA">
          <w:rPr>
            <w:rStyle w:val="Hyperlink"/>
          </w:rPr>
          <w:t>al</w:t>
        </w:r>
      </w:hyperlink>
      <w:r w:rsidRPr="00F449AA">
        <w:t xml:space="preserve">  Resistance to changes was highest amongst busine</w:t>
      </w:r>
      <w:bookmarkStart w:id="0" w:name="_GoBack"/>
      <w:bookmarkEnd w:id="0"/>
      <w:r w:rsidRPr="00F449AA">
        <w:t>ss</w:t>
      </w:r>
      <w:r w:rsidRPr="00DA5483">
        <w:rPr>
          <w:lang w:val="en-GB"/>
        </w:rPr>
        <w:t xml:space="preserve"> travellers</w:t>
      </w:r>
      <w:r w:rsidRPr="00F449AA">
        <w:t xml:space="preserve">, for occasional </w:t>
      </w:r>
      <w:proofErr w:type="spellStart"/>
      <w:r w:rsidRPr="00F449AA">
        <w:t>travellers</w:t>
      </w:r>
      <w:proofErr w:type="spellEnd"/>
      <w:r w:rsidRPr="00F449AA">
        <w:t xml:space="preserve"> and for those aged 65+.</w:t>
      </w:r>
    </w:p>
    <w:p w:rsidR="002154E2" w:rsidRPr="00F449AA" w:rsidRDefault="002154E2" w:rsidP="00894312">
      <w:pPr>
        <w:pStyle w:val="EndnoteText"/>
      </w:pPr>
    </w:p>
  </w:endnote>
  <w:endnote w:id="5">
    <w:p w:rsidR="002154E2" w:rsidRDefault="002154E2" w:rsidP="00894312">
      <w:pPr>
        <w:pStyle w:val="EndnoteText"/>
      </w:pPr>
      <w:r w:rsidRPr="00F449AA">
        <w:rPr>
          <w:rStyle w:val="EndnoteReference"/>
        </w:rPr>
        <w:endnoteRef/>
      </w:r>
      <w:r w:rsidRPr="00F449AA">
        <w:t xml:space="preserve">     For a map of flood risk see</w:t>
      </w:r>
      <w:r w:rsidR="00705D74">
        <w:t xml:space="preserve"> </w:t>
      </w:r>
      <w:hyperlink r:id="rId3" w:anchor="x=368682&amp;y=121387&amp;scale=10" w:history="1">
        <w:r w:rsidR="00705D74" w:rsidRPr="00F74636">
          <w:rPr>
            <w:rStyle w:val="Hyperlink"/>
          </w:rPr>
          <w:t>http://watermaps.environment-agency.gov.uk/wiyby/wiyby.aspx?topic=floodmap#x=368682&amp;y=121387&amp;scale=10</w:t>
        </w:r>
      </w:hyperlink>
      <w:r w:rsidR="00705D74">
        <w:t xml:space="preserve"> </w:t>
      </w:r>
    </w:p>
    <w:p w:rsidR="00705D74" w:rsidRPr="00F449AA" w:rsidRDefault="00705D74" w:rsidP="00894312">
      <w:pPr>
        <w:pStyle w:val="EndnoteText"/>
      </w:pPr>
    </w:p>
  </w:endnote>
  <w:endnote w:id="6">
    <w:p w:rsidR="002154E2" w:rsidRDefault="002154E2" w:rsidP="00894312">
      <w:pPr>
        <w:pStyle w:val="EndnoteText"/>
      </w:pPr>
      <w:r w:rsidRPr="00F449AA">
        <w:rPr>
          <w:rStyle w:val="EndnoteReference"/>
        </w:rPr>
        <w:endnoteRef/>
      </w:r>
      <w:r w:rsidRPr="00F449AA">
        <w:t xml:space="preserve">      See Table 3.2. of the South West Railway Franchise Consultation document, 2015</w:t>
      </w:r>
    </w:p>
    <w:p w:rsidR="002154E2" w:rsidRPr="00F449AA" w:rsidRDefault="002154E2" w:rsidP="00894312">
      <w:pPr>
        <w:pStyle w:val="EndnoteText"/>
      </w:pPr>
    </w:p>
  </w:endnote>
  <w:endnote w:id="7">
    <w:p w:rsidR="002154E2" w:rsidRDefault="002154E2">
      <w:pPr>
        <w:pStyle w:val="EndnoteText"/>
      </w:pPr>
      <w:r>
        <w:rPr>
          <w:rStyle w:val="EndnoteReference"/>
        </w:rPr>
        <w:endnoteRef/>
      </w:r>
      <w:r>
        <w:t xml:space="preserve"> This data is based upon the LEPs’ published Strategic Economic Plans.  Most of these are currently being revised and it is understood that the published figures are likely to be reviewed upwards.</w:t>
      </w:r>
    </w:p>
    <w:p w:rsidR="002154E2" w:rsidRPr="00A15B49" w:rsidRDefault="002154E2">
      <w:pPr>
        <w:pStyle w:val="EndnoteText"/>
      </w:pPr>
    </w:p>
  </w:endnote>
  <w:endnote w:id="8">
    <w:p w:rsidR="002154E2" w:rsidRDefault="002154E2" w:rsidP="00894312">
      <w:pPr>
        <w:pStyle w:val="EndnoteText"/>
      </w:pPr>
      <w:r w:rsidRPr="00F449AA">
        <w:rPr>
          <w:rStyle w:val="EndnoteReference"/>
        </w:rPr>
        <w:endnoteRef/>
      </w:r>
      <w:r w:rsidRPr="00F449AA">
        <w:t xml:space="preserve">     </w:t>
      </w:r>
      <w:r w:rsidRPr="00F449AA">
        <w:rPr>
          <w:i/>
        </w:rPr>
        <w:t xml:space="preserve">Consultation on proposed changes to national planning </w:t>
      </w:r>
      <w:r w:rsidRPr="00F449AA">
        <w:t xml:space="preserve">policy, December 2015: see </w:t>
      </w:r>
      <w:hyperlink r:id="rId4" w:history="1">
        <w:r w:rsidRPr="00F449AA">
          <w:rPr>
            <w:rStyle w:val="Hyperlink"/>
          </w:rPr>
          <w:t>https://www.gov.uk/government/uploads/system/uploads/attachment_data/file/488276/151207_Consultation_document.pdf</w:t>
        </w:r>
      </w:hyperlink>
      <w:r w:rsidRPr="00F449AA">
        <w:t xml:space="preserve"> </w:t>
      </w:r>
    </w:p>
    <w:p w:rsidR="002154E2" w:rsidRPr="00F449AA" w:rsidRDefault="002154E2" w:rsidP="00894312">
      <w:pPr>
        <w:pStyle w:val="EndnoteText"/>
      </w:pPr>
    </w:p>
  </w:endnote>
  <w:endnote w:id="9">
    <w:p w:rsidR="002154E2" w:rsidRDefault="002154E2" w:rsidP="00894312">
      <w:pPr>
        <w:pStyle w:val="EndnoteText"/>
      </w:pPr>
      <w:r w:rsidRPr="00F449AA">
        <w:rPr>
          <w:rStyle w:val="EndnoteReference"/>
        </w:rPr>
        <w:endnoteRef/>
      </w:r>
      <w:r w:rsidRPr="00F449AA">
        <w:t xml:space="preserve">     </w:t>
      </w:r>
      <w:proofErr w:type="spellStart"/>
      <w:r w:rsidRPr="00F449AA">
        <w:rPr>
          <w:i/>
        </w:rPr>
        <w:t>Westcountry</w:t>
      </w:r>
      <w:proofErr w:type="spellEnd"/>
      <w:r w:rsidRPr="00F449AA">
        <w:rPr>
          <w:i/>
        </w:rPr>
        <w:t xml:space="preserve"> -Waterloo: The Real Alternative</w:t>
      </w:r>
      <w:r w:rsidRPr="00F449AA">
        <w:t>, Rail Passengers Committee for Western England, June 2005</w:t>
      </w:r>
    </w:p>
    <w:p w:rsidR="002154E2" w:rsidRPr="00F449AA" w:rsidRDefault="002154E2" w:rsidP="00894312">
      <w:pPr>
        <w:pStyle w:val="EndnoteText"/>
      </w:pPr>
    </w:p>
  </w:endnote>
  <w:endnote w:id="10">
    <w:p w:rsidR="002154E2" w:rsidRDefault="002154E2" w:rsidP="00894312">
      <w:pPr>
        <w:pStyle w:val="EndnoteText"/>
      </w:pPr>
      <w:r w:rsidRPr="00F449AA">
        <w:rPr>
          <w:rStyle w:val="EndnoteReference"/>
        </w:rPr>
        <w:endnoteRef/>
      </w:r>
      <w:r w:rsidRPr="00F449AA">
        <w:t xml:space="preserve">    Wiltshire population estimates and forecasts suggest that the populations of Trowbridge and Westbury will both expand by more than 21% by 2037 to over 80,000, giving a combined total with those of the almost contiguous towns of Bradford-On-Avon, Melksham and Warminster of over 150,000. Forecast produced in June 2015 using POPGROUP software developed by Bradford Council, the University of Manchester and </w:t>
      </w:r>
      <w:proofErr w:type="spellStart"/>
      <w:r w:rsidRPr="00F449AA">
        <w:t>Andelin</w:t>
      </w:r>
      <w:proofErr w:type="spellEnd"/>
      <w:r w:rsidRPr="00F449AA">
        <w:t xml:space="preserve"> Associates.</w:t>
      </w:r>
    </w:p>
    <w:p w:rsidR="002154E2" w:rsidRPr="00F449AA" w:rsidRDefault="002154E2" w:rsidP="00894312">
      <w:pPr>
        <w:pStyle w:val="EndnoteText"/>
      </w:pPr>
    </w:p>
  </w:endnote>
  <w:endnote w:id="11">
    <w:p w:rsidR="002154E2" w:rsidRDefault="002154E2" w:rsidP="00894312">
      <w:pPr>
        <w:pStyle w:val="EndnoteText"/>
      </w:pPr>
      <w:r w:rsidRPr="00F449AA">
        <w:rPr>
          <w:rStyle w:val="EndnoteReference"/>
        </w:rPr>
        <w:endnoteRef/>
      </w:r>
      <w:r w:rsidRPr="00F449AA">
        <w:t xml:space="preserve">       </w:t>
      </w:r>
      <w:hyperlink r:id="rId5" w:history="1">
        <w:r w:rsidRPr="00F449AA">
          <w:rPr>
            <w:rStyle w:val="Hyperlink"/>
          </w:rPr>
          <w:t>http://www.englishrivieratourism.co.uk/documents/Torbay%202012%20Official%20Tourism%20Statistics.pdf</w:t>
        </w:r>
      </w:hyperlink>
      <w:r w:rsidRPr="00F449AA">
        <w:t xml:space="preserve">  Tourism accounts for 21% of local employment.</w:t>
      </w:r>
    </w:p>
    <w:p w:rsidR="002154E2" w:rsidRPr="00F449AA" w:rsidRDefault="002154E2" w:rsidP="00894312">
      <w:pPr>
        <w:pStyle w:val="EndnoteText"/>
      </w:pPr>
      <w:r w:rsidRPr="00F449AA">
        <w:t xml:space="preserve"> </w:t>
      </w:r>
    </w:p>
  </w:endnote>
  <w:endnote w:id="12">
    <w:p w:rsidR="002154E2" w:rsidRDefault="002154E2" w:rsidP="00894312">
      <w:pPr>
        <w:pStyle w:val="EndnoteText"/>
      </w:pPr>
      <w:r w:rsidRPr="00F449AA">
        <w:rPr>
          <w:rStyle w:val="EndnoteReference"/>
        </w:rPr>
        <w:endnoteRef/>
      </w:r>
      <w:r w:rsidRPr="00F449AA">
        <w:t xml:space="preserve">       See </w:t>
      </w:r>
      <w:r w:rsidRPr="00F449AA">
        <w:rPr>
          <w:i/>
        </w:rPr>
        <w:t>The Combined Thameslink, Southern &amp; Great Northern Franchises.  Stakeholder Briefing Document &amp; Consultation Response</w:t>
      </w:r>
      <w:r w:rsidRPr="00F449AA">
        <w:t xml:space="preserve">, Department for Transport, September 2013. </w:t>
      </w:r>
      <w:hyperlink r:id="rId6" w:history="1">
        <w:r w:rsidRPr="00F449AA">
          <w:rPr>
            <w:rStyle w:val="Hyperlink"/>
          </w:rPr>
          <w:t>https://www.gov.uk/government/uploads/system/uploads/attachment_data/file/245205/consultation-responses-tsgn.pdf</w:t>
        </w:r>
      </w:hyperlink>
      <w:r w:rsidRPr="00F449AA">
        <w:t xml:space="preserve">   </w:t>
      </w:r>
    </w:p>
    <w:p w:rsidR="002154E2" w:rsidRPr="00F449AA" w:rsidRDefault="002154E2" w:rsidP="00894312">
      <w:pPr>
        <w:pStyle w:val="EndnoteText"/>
      </w:pPr>
      <w:r w:rsidRPr="00F449AA">
        <w:t xml:space="preserve"> </w:t>
      </w:r>
    </w:p>
  </w:endnote>
  <w:endnote w:id="13">
    <w:p w:rsidR="002154E2" w:rsidRDefault="002154E2" w:rsidP="00894312">
      <w:pPr>
        <w:pStyle w:val="EndnoteText"/>
        <w:tabs>
          <w:tab w:val="left" w:pos="7410"/>
        </w:tabs>
      </w:pPr>
      <w:r w:rsidRPr="00F449AA">
        <w:rPr>
          <w:rStyle w:val="EndnoteReference"/>
        </w:rPr>
        <w:endnoteRef/>
      </w:r>
      <w:r w:rsidRPr="00F449AA">
        <w:t xml:space="preserve">        </w:t>
      </w:r>
      <w:hyperlink r:id="rId7" w:history="1">
        <w:r w:rsidRPr="00F449AA">
          <w:rPr>
            <w:rStyle w:val="Hyperlink"/>
          </w:rPr>
          <w:t>http://www.networkrail.co.uk/long-term-planning-process/wessex-route-study/</w:t>
        </w:r>
      </w:hyperlink>
      <w:r w:rsidRPr="00F449AA">
        <w:t xml:space="preserve">  August 2015</w:t>
      </w:r>
    </w:p>
    <w:p w:rsidR="002154E2" w:rsidRPr="00F449AA" w:rsidRDefault="002154E2" w:rsidP="00894312">
      <w:pPr>
        <w:pStyle w:val="EndnoteText"/>
        <w:tabs>
          <w:tab w:val="left" w:pos="7410"/>
        </w:tabs>
      </w:pPr>
    </w:p>
  </w:endnote>
  <w:endnote w:id="14">
    <w:p w:rsidR="002154E2" w:rsidRDefault="002154E2" w:rsidP="00894312">
      <w:pPr>
        <w:pStyle w:val="EndnoteText"/>
      </w:pPr>
      <w:r w:rsidRPr="00F449AA">
        <w:rPr>
          <w:rStyle w:val="EndnoteReference"/>
        </w:rPr>
        <w:endnoteRef/>
      </w:r>
      <w:r w:rsidRPr="00F449AA">
        <w:t xml:space="preserve">       </w:t>
      </w:r>
      <w:r w:rsidRPr="00F449AA">
        <w:rPr>
          <w:i/>
        </w:rPr>
        <w:t>On Track. The Twenty Year Plan.  Interim Report</w:t>
      </w:r>
      <w:r w:rsidRPr="00F449AA">
        <w:t>, Peninsular Rail Task Force, October 2015</w:t>
      </w:r>
    </w:p>
    <w:p w:rsidR="002154E2" w:rsidRPr="00F449AA" w:rsidRDefault="002154E2" w:rsidP="00894312">
      <w:pPr>
        <w:pStyle w:val="EndnoteText"/>
      </w:pPr>
    </w:p>
  </w:endnote>
  <w:endnote w:id="15">
    <w:p w:rsidR="002154E2" w:rsidRDefault="002154E2" w:rsidP="00894312">
      <w:pPr>
        <w:pStyle w:val="EndnoteText"/>
        <w:rPr>
          <w:rFonts w:cs="Arial"/>
          <w:bCs/>
          <w:color w:val="252525"/>
          <w:shd w:val="clear" w:color="auto" w:fill="FFFFFF"/>
        </w:rPr>
      </w:pPr>
      <w:r w:rsidRPr="00F449AA">
        <w:rPr>
          <w:rStyle w:val="EndnoteReference"/>
        </w:rPr>
        <w:endnoteRef/>
      </w:r>
      <w:r w:rsidRPr="00F449AA">
        <w:t xml:space="preserve">      </w:t>
      </w:r>
      <w:r w:rsidRPr="00F449AA">
        <w:rPr>
          <w:rStyle w:val="apple-converted-space"/>
          <w:rFonts w:cs="Arial"/>
          <w:b/>
          <w:bCs/>
          <w:color w:val="252525"/>
          <w:shd w:val="clear" w:color="auto" w:fill="FFFFFF"/>
        </w:rPr>
        <w:t> </w:t>
      </w:r>
      <w:r w:rsidRPr="00F449AA">
        <w:rPr>
          <w:rFonts w:cs="Arial"/>
          <w:bCs/>
          <w:color w:val="252525"/>
          <w:shd w:val="clear" w:color="auto" w:fill="FFFFFF"/>
        </w:rPr>
        <w:t>Local Democracy, Economic Development and Construction Act 2009</w:t>
      </w:r>
    </w:p>
    <w:p w:rsidR="002154E2" w:rsidRPr="00F449AA" w:rsidRDefault="002154E2" w:rsidP="00894312">
      <w:pPr>
        <w:pStyle w:val="EndnoteText"/>
      </w:pPr>
    </w:p>
  </w:endnote>
  <w:endnote w:id="16">
    <w:p w:rsidR="002154E2" w:rsidRDefault="002154E2" w:rsidP="00894312">
      <w:pPr>
        <w:pStyle w:val="EndnoteText"/>
      </w:pPr>
      <w:r w:rsidRPr="00F449AA">
        <w:rPr>
          <w:rStyle w:val="EndnoteReference"/>
        </w:rPr>
        <w:endnoteRef/>
      </w:r>
      <w:r w:rsidRPr="00F449AA">
        <w:t xml:space="preserve">       </w:t>
      </w:r>
      <w:hyperlink r:id="rId8" w:history="1">
        <w:r w:rsidRPr="00F449AA">
          <w:rPr>
            <w:rStyle w:val="Hyperlink"/>
          </w:rPr>
          <w:t>http://www.transportfocus.org.uk/press/passengers-object-to-south-west-trains-plans-to-reduce-ticket-office-hours</w:t>
        </w:r>
      </w:hyperlink>
      <w:r w:rsidRPr="00F449AA">
        <w:t xml:space="preserve">  </w:t>
      </w:r>
    </w:p>
    <w:p w:rsidR="002154E2" w:rsidRPr="00F449AA" w:rsidRDefault="002154E2" w:rsidP="00894312">
      <w:pPr>
        <w:pStyle w:val="EndnoteText"/>
      </w:pPr>
    </w:p>
  </w:endnote>
  <w:endnote w:id="17">
    <w:p w:rsidR="002154E2" w:rsidRDefault="002154E2" w:rsidP="00894312">
      <w:pPr>
        <w:pStyle w:val="EndnoteText"/>
        <w:rPr>
          <w:i/>
        </w:rPr>
      </w:pPr>
      <w:r w:rsidRPr="00F449AA">
        <w:rPr>
          <w:rStyle w:val="EndnoteReference"/>
        </w:rPr>
        <w:endnoteRef/>
      </w:r>
      <w:r w:rsidRPr="00F449AA">
        <w:t xml:space="preserve">        See </w:t>
      </w:r>
      <w:r w:rsidRPr="00F449AA">
        <w:rPr>
          <w:i/>
        </w:rPr>
        <w:t>The Combined Thameslink, Southern &amp; Great Northern Franchises.  Stakeholder Briefing Document &amp; Consultation Response</w:t>
      </w:r>
      <w:r w:rsidRPr="00F449AA">
        <w:t xml:space="preserve">, Department for Transport, September 2013.  </w:t>
      </w:r>
      <w:r w:rsidRPr="00F449AA">
        <w:rPr>
          <w:i/>
        </w:rPr>
        <w:t>Op. cit.</w:t>
      </w:r>
    </w:p>
    <w:p w:rsidR="002154E2" w:rsidRPr="00F449AA" w:rsidRDefault="002154E2" w:rsidP="00894312">
      <w:pPr>
        <w:pStyle w:val="EndnoteText"/>
        <w:rPr>
          <w:i/>
        </w:rPr>
      </w:pPr>
    </w:p>
  </w:endnote>
  <w:endnote w:id="18">
    <w:p w:rsidR="002154E2" w:rsidRDefault="002154E2" w:rsidP="00894312">
      <w:pPr>
        <w:pStyle w:val="EndnoteText"/>
      </w:pPr>
      <w:r w:rsidRPr="00F449AA">
        <w:rPr>
          <w:rStyle w:val="EndnoteReference"/>
        </w:rPr>
        <w:endnoteRef/>
      </w:r>
      <w:r w:rsidRPr="00F449AA">
        <w:t xml:space="preserve">        </w:t>
      </w:r>
      <w:r w:rsidRPr="00F449AA">
        <w:rPr>
          <w:i/>
        </w:rPr>
        <w:t xml:space="preserve">Op. cit.  </w:t>
      </w:r>
      <w:r w:rsidRPr="00F449AA">
        <w:t>See end-note xiv</w:t>
      </w:r>
    </w:p>
    <w:p w:rsidR="002154E2" w:rsidRPr="00F449AA" w:rsidRDefault="002154E2" w:rsidP="00894312">
      <w:pPr>
        <w:pStyle w:val="EndnoteText"/>
      </w:pPr>
    </w:p>
  </w:endnote>
  <w:endnote w:id="19">
    <w:p w:rsidR="002154E2" w:rsidRDefault="002154E2" w:rsidP="00894312">
      <w:pPr>
        <w:pStyle w:val="EndnoteText"/>
      </w:pPr>
      <w:r w:rsidRPr="00F449AA">
        <w:rPr>
          <w:rStyle w:val="EndnoteReference"/>
        </w:rPr>
        <w:endnoteRef/>
      </w:r>
      <w:r w:rsidRPr="00F449AA">
        <w:t xml:space="preserve">       See, for example </w:t>
      </w:r>
      <w:r w:rsidRPr="00F449AA">
        <w:rPr>
          <w:i/>
        </w:rPr>
        <w:t>All Ways Travelling: To develop and validate a European passenger transport information and booking system across transport modes</w:t>
      </w:r>
      <w:r w:rsidRPr="00F449AA">
        <w:t>, a</w:t>
      </w:r>
      <w:r w:rsidRPr="00F449AA">
        <w:rPr>
          <w:i/>
        </w:rPr>
        <w:t xml:space="preserve"> </w:t>
      </w:r>
      <w:r w:rsidRPr="00F449AA">
        <w:t xml:space="preserve"> report prepared for DG MOVE, European Commission by a project consortium led by Amadeus, 2014: </w:t>
      </w:r>
      <w:hyperlink r:id="rId9" w:history="1">
        <w:r w:rsidRPr="00F449AA">
          <w:rPr>
            <w:rStyle w:val="Hyperlink"/>
          </w:rPr>
          <w:t>http://ec.europa.eu/transport/themes/its/studies/doc/20140812-july9thversion-awtfinalreport.pdf</w:t>
        </w:r>
      </w:hyperlink>
      <w:r w:rsidRPr="00F449AA">
        <w:t xml:space="preserve">  The main Transport Focus work can be found at </w:t>
      </w:r>
      <w:hyperlink r:id="rId10" w:history="1">
        <w:r w:rsidRPr="00F449AA">
          <w:rPr>
            <w:rStyle w:val="Hyperlink"/>
          </w:rPr>
          <w:t>http://www.transportfocus.org.uk/research/smarter-travel</w:t>
        </w:r>
      </w:hyperlink>
      <w:r w:rsidRPr="00F449AA">
        <w:t xml:space="preserve"> </w:t>
      </w:r>
    </w:p>
    <w:p w:rsidR="002154E2" w:rsidRPr="00F449AA" w:rsidRDefault="002154E2" w:rsidP="00894312">
      <w:pPr>
        <w:pStyle w:val="EndnoteText"/>
      </w:pPr>
    </w:p>
  </w:endnote>
  <w:endnote w:id="20">
    <w:p w:rsidR="002154E2" w:rsidRDefault="002154E2" w:rsidP="00894312">
      <w:pPr>
        <w:pStyle w:val="EndnoteText"/>
      </w:pPr>
      <w:r w:rsidRPr="00F449AA">
        <w:rPr>
          <w:rStyle w:val="EndnoteReference"/>
        </w:rPr>
        <w:endnoteRef/>
      </w:r>
      <w:r w:rsidRPr="00F449AA">
        <w:t xml:space="preserve">       See, for example, the Rail Accident Investigation Branch report into a safety incident between Dock Junction and Kentish Town on 26</w:t>
      </w:r>
      <w:r w:rsidRPr="00F449AA">
        <w:rPr>
          <w:vertAlign w:val="superscript"/>
        </w:rPr>
        <w:t>th</w:t>
      </w:r>
      <w:r w:rsidRPr="00F449AA">
        <w:t xml:space="preserve"> May 2011 when, after being stranded on a train for around three hours with little or no ‘official’ information, passengers forced the doors and alighted on to the track.</w:t>
      </w:r>
      <w:r w:rsidRPr="00F449AA">
        <w:rPr>
          <w:rFonts w:cs="Arial"/>
          <w:color w:val="006621"/>
          <w:shd w:val="clear" w:color="auto" w:fill="FFFFFF"/>
        </w:rPr>
        <w:t xml:space="preserve"> </w:t>
      </w:r>
      <w:hyperlink r:id="rId11" w:history="1">
        <w:r w:rsidRPr="000B37BF">
          <w:rPr>
            <w:rStyle w:val="Hyperlink"/>
            <w:rFonts w:eastAsiaTheme="majorEastAsia" w:cstheme="majorBidi"/>
          </w:rPr>
          <w:t>https://www.gov.uk/government/.../120523_R072012_Kentish_Town.pdf</w:t>
        </w:r>
      </w:hyperlink>
      <w:r w:rsidRPr="00F449AA">
        <w:t xml:space="preserve"> </w:t>
      </w: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Default="002154E2" w:rsidP="00894312">
      <w:pPr>
        <w:pStyle w:val="EndnoteText"/>
      </w:pPr>
    </w:p>
    <w:p w:rsidR="002154E2" w:rsidRPr="00F449AA" w:rsidRDefault="002154E2" w:rsidP="00894312">
      <w:pPr>
        <w:spacing w:after="0" w:line="240" w:lineRule="auto"/>
        <w:jc w:val="center"/>
        <w:rPr>
          <w:rFonts w:ascii="Calibri" w:eastAsia="Times New Roman" w:hAnsi="Calibri" w:cs="Times New Roman"/>
          <w:b/>
          <w:bCs/>
          <w:color w:val="000000"/>
          <w:sz w:val="20"/>
          <w:szCs w:val="20"/>
          <w:lang w:eastAsia="en-GB"/>
        </w:rPr>
      </w:pPr>
    </w:p>
    <w:p w:rsidR="002154E2" w:rsidRDefault="002154E2" w:rsidP="00894312">
      <w:pPr>
        <w:spacing w:after="0" w:line="240" w:lineRule="auto"/>
        <w:jc w:val="center"/>
        <w:rPr>
          <w:rFonts w:ascii="Calibri" w:eastAsia="Times New Roman" w:hAnsi="Calibri" w:cs="Times New Roman"/>
          <w:b/>
          <w:bCs/>
          <w:color w:val="000000"/>
          <w:sz w:val="24"/>
          <w:szCs w:val="24"/>
          <w:lang w:val="en-GB" w:eastAsia="en-GB"/>
        </w:rPr>
      </w:pPr>
    </w:p>
    <w:p w:rsidR="002154E2" w:rsidRDefault="002154E2" w:rsidP="00737610">
      <w:pPr>
        <w:spacing w:after="0" w:line="240" w:lineRule="auto"/>
        <w:rPr>
          <w:rFonts w:ascii="Calibri" w:eastAsia="Times New Roman" w:hAnsi="Calibri" w:cs="Times New Roman"/>
          <w:b/>
          <w:bCs/>
          <w:color w:val="000000"/>
          <w:sz w:val="24"/>
          <w:szCs w:val="24"/>
          <w:lang w:val="en-GB" w:eastAsia="en-GB"/>
        </w:rPr>
      </w:pPr>
      <w:r>
        <w:rPr>
          <w:rFonts w:ascii="Calibri" w:eastAsia="Times New Roman" w:hAnsi="Calibri" w:cs="Times New Roman"/>
          <w:b/>
          <w:bCs/>
          <w:color w:val="000000"/>
          <w:sz w:val="24"/>
          <w:szCs w:val="24"/>
          <w:lang w:val="en-GB" w:eastAsia="en-GB"/>
        </w:rPr>
        <w:t>APPENDIX 1</w:t>
      </w:r>
    </w:p>
    <w:p w:rsidR="002154E2" w:rsidRDefault="002154E2" w:rsidP="00894312">
      <w:pPr>
        <w:spacing w:after="0" w:line="240" w:lineRule="auto"/>
        <w:jc w:val="center"/>
        <w:rPr>
          <w:rFonts w:ascii="Calibri" w:eastAsia="Times New Roman" w:hAnsi="Calibri" w:cs="Times New Roman"/>
          <w:b/>
          <w:bCs/>
          <w:color w:val="000000"/>
          <w:sz w:val="24"/>
          <w:szCs w:val="24"/>
          <w:lang w:val="en-GB" w:eastAsia="en-GB"/>
        </w:rPr>
      </w:pPr>
    </w:p>
    <w:p w:rsidR="002154E2" w:rsidRDefault="002154E2" w:rsidP="00894312">
      <w:pPr>
        <w:spacing w:after="0" w:line="240" w:lineRule="auto"/>
        <w:jc w:val="center"/>
        <w:rPr>
          <w:rFonts w:ascii="Calibri" w:eastAsia="Times New Roman" w:hAnsi="Calibri" w:cs="Times New Roman"/>
          <w:b/>
          <w:bCs/>
          <w:color w:val="000000"/>
          <w:sz w:val="24"/>
          <w:szCs w:val="24"/>
          <w:lang w:val="en-GB" w:eastAsia="en-GB"/>
        </w:rPr>
      </w:pPr>
      <w:r w:rsidRPr="00D02354">
        <w:rPr>
          <w:rFonts w:ascii="Calibri" w:eastAsia="Times New Roman" w:hAnsi="Calibri" w:cs="Times New Roman"/>
          <w:b/>
          <w:bCs/>
          <w:color w:val="000000"/>
          <w:sz w:val="24"/>
          <w:szCs w:val="24"/>
          <w:lang w:val="en-GB" w:eastAsia="en-GB"/>
        </w:rPr>
        <w:t>PRINCIPAL RECOMMENDATIONS MEASURED AGAINST GOVERNMENT'S PROPOSED OBJECTIVES FOR FRANCHISE</w:t>
      </w:r>
    </w:p>
    <w:p w:rsidR="002154E2" w:rsidRDefault="002154E2" w:rsidP="00894312">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val="en-GB" w:eastAsia="en-GB"/>
        </w:rPr>
        <w:t xml:space="preserve"> </w:t>
      </w:r>
      <w:r>
        <w:rPr>
          <w:rFonts w:ascii="Calibri" w:eastAsia="Times New Roman" w:hAnsi="Calibri" w:cs="Times New Roman"/>
          <w:color w:val="000000"/>
          <w:lang w:val="en-GB" w:eastAsia="en-GB"/>
        </w:rPr>
        <w:t>(To be read in conjunction with text)</w:t>
      </w:r>
    </w:p>
    <w:p w:rsidR="002154E2" w:rsidRDefault="002154E2" w:rsidP="00894312">
      <w:pPr>
        <w:spacing w:after="0" w:line="240" w:lineRule="auto"/>
        <w:jc w:val="center"/>
        <w:rPr>
          <w:rFonts w:ascii="Calibri" w:eastAsia="Times New Roman" w:hAnsi="Calibri" w:cs="Times New Roman"/>
          <w:b/>
          <w:bCs/>
          <w:color w:val="000000"/>
          <w:sz w:val="20"/>
          <w:szCs w:val="20"/>
          <w:lang w:eastAsia="en-GB"/>
        </w:rPr>
      </w:pPr>
    </w:p>
    <w:tbl>
      <w:tblPr>
        <w:tblW w:w="10740" w:type="dxa"/>
        <w:tblInd w:w="93" w:type="dxa"/>
        <w:tblLook w:val="04A0" w:firstRow="1" w:lastRow="0" w:firstColumn="1" w:lastColumn="0" w:noHBand="0" w:noVBand="1"/>
      </w:tblPr>
      <w:tblGrid>
        <w:gridCol w:w="2380"/>
        <w:gridCol w:w="760"/>
        <w:gridCol w:w="760"/>
        <w:gridCol w:w="760"/>
        <w:gridCol w:w="760"/>
        <w:gridCol w:w="760"/>
        <w:gridCol w:w="760"/>
        <w:gridCol w:w="760"/>
        <w:gridCol w:w="760"/>
        <w:gridCol w:w="760"/>
        <w:gridCol w:w="760"/>
        <w:gridCol w:w="760"/>
      </w:tblGrid>
      <w:tr w:rsidR="002154E2" w:rsidRPr="007C459F" w:rsidTr="007C459F">
        <w:trPr>
          <w:trHeight w:val="1699"/>
        </w:trPr>
        <w:tc>
          <w:tcPr>
            <w:tcW w:w="2380" w:type="dxa"/>
            <w:tcBorders>
              <w:top w:val="nil"/>
              <w:left w:val="nil"/>
              <w:bottom w:val="nil"/>
              <w:right w:val="nil"/>
            </w:tcBorders>
            <w:shd w:val="clear" w:color="000000" w:fill="FF3300"/>
            <w:vAlign w:val="center"/>
            <w:hideMark/>
          </w:tcPr>
          <w:p w:rsidR="002154E2" w:rsidRPr="007C459F" w:rsidRDefault="002154E2" w:rsidP="007C459F">
            <w:pPr>
              <w:spacing w:after="0" w:line="240" w:lineRule="auto"/>
              <w:rPr>
                <w:rFonts w:ascii="Calibri" w:eastAsia="Times New Roman" w:hAnsi="Calibri" w:cs="Times New Roman"/>
                <w:b/>
                <w:bCs/>
                <w:color w:val="000000"/>
                <w:sz w:val="20"/>
                <w:szCs w:val="20"/>
                <w:lang w:val="en-GB" w:eastAsia="en-GB"/>
              </w:rPr>
            </w:pPr>
            <w:r w:rsidRPr="007C459F">
              <w:rPr>
                <w:rFonts w:ascii="Calibri" w:eastAsia="Times New Roman" w:hAnsi="Calibri" w:cs="Times New Roman"/>
                <w:b/>
                <w:bCs/>
                <w:color w:val="000000"/>
                <w:sz w:val="20"/>
                <w:szCs w:val="20"/>
                <w:lang w:val="en-GB" w:eastAsia="en-GB"/>
              </w:rPr>
              <w:t>Recommendations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Support economy of franchise area</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Offer high quality services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Reflect markets' specific requirements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Work within public funding constraints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Minimise passenger disruption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Significantly improve  satisfaction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Secure efficiencies, reduce costs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Benefits with industry stakeholders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Delivers local transport integration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Regenerate in and around stations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jc w:val="center"/>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Improve sustainability</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Maintain and, if practicable, improve service quality</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 inter-rail &amp; cross-modal connections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Appropriate ambiance &amp; facilities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 intra-regional connectivity</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Improved local services in agglomerations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Introduce new inter-regional services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 resilience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Longer franchise duration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Carry-out essential infrastructure enhancements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699"/>
        </w:trPr>
        <w:tc>
          <w:tcPr>
            <w:tcW w:w="2380" w:type="dxa"/>
            <w:tcBorders>
              <w:top w:val="nil"/>
              <w:left w:val="nil"/>
              <w:bottom w:val="nil"/>
              <w:right w:val="nil"/>
            </w:tcBorders>
            <w:shd w:val="clear" w:color="000000" w:fill="FF3300"/>
            <w:vAlign w:val="center"/>
            <w:hideMark/>
          </w:tcPr>
          <w:p w:rsidR="002154E2" w:rsidRPr="007C459F" w:rsidRDefault="002154E2" w:rsidP="007C459F">
            <w:pPr>
              <w:spacing w:after="0" w:line="240" w:lineRule="auto"/>
              <w:rPr>
                <w:rFonts w:ascii="Calibri" w:eastAsia="Times New Roman" w:hAnsi="Calibri" w:cs="Times New Roman"/>
                <w:b/>
                <w:bCs/>
                <w:color w:val="000000"/>
                <w:sz w:val="20"/>
                <w:szCs w:val="20"/>
                <w:lang w:val="en-GB" w:eastAsia="en-GB"/>
              </w:rPr>
            </w:pPr>
            <w:r w:rsidRPr="007C459F">
              <w:rPr>
                <w:rFonts w:ascii="Calibri" w:eastAsia="Times New Roman" w:hAnsi="Calibri" w:cs="Times New Roman"/>
                <w:b/>
                <w:bCs/>
                <w:color w:val="000000"/>
                <w:sz w:val="20"/>
                <w:szCs w:val="20"/>
                <w:lang w:val="en-GB" w:eastAsia="en-GB"/>
              </w:rPr>
              <w:t>Recommendations (continued)</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Support economy of franchise area</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Offer high quality services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Reflect markets' specific requirements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Work within public funding constraints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Minimise passenger disruption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Significantly improve  satisfaction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Secure efficiencies, reduce costs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Benefits with industry stakeholders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Delivers local transport integration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Regenerate in and around stations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Improve sustainability</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Develop infrastructure enhancement plan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Cross-operator business units/area managers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Improved rolling stock capacity and provision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Improved Weymouth journey times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 first/last times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Weekend travel improvements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Enhance Bristol-London services to 2-hourly</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Extend Devon Metro to Axminster</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Introduce 2-hourly Poole-Bristol service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Integrate </w:t>
            </w:r>
            <w:proofErr w:type="spellStart"/>
            <w:r w:rsidRPr="007C459F">
              <w:rPr>
                <w:rFonts w:ascii="Calibri" w:eastAsia="Times New Roman" w:hAnsi="Calibri" w:cs="Times New Roman"/>
                <w:color w:val="000000"/>
                <w:sz w:val="20"/>
                <w:szCs w:val="20"/>
                <w:lang w:val="en-GB" w:eastAsia="en-GB"/>
              </w:rPr>
              <w:t>TransWilts</w:t>
            </w:r>
            <w:proofErr w:type="spellEnd"/>
            <w:r w:rsidRPr="007C459F">
              <w:rPr>
                <w:rFonts w:ascii="Calibri" w:eastAsia="Times New Roman" w:hAnsi="Calibri" w:cs="Times New Roman"/>
                <w:color w:val="000000"/>
                <w:sz w:val="20"/>
                <w:szCs w:val="20"/>
                <w:lang w:val="en-GB" w:eastAsia="en-GB"/>
              </w:rPr>
              <w:t xml:space="preserve"> with 3 Rivers service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699"/>
        </w:trPr>
        <w:tc>
          <w:tcPr>
            <w:tcW w:w="2380" w:type="dxa"/>
            <w:tcBorders>
              <w:top w:val="nil"/>
              <w:left w:val="nil"/>
              <w:bottom w:val="nil"/>
              <w:right w:val="nil"/>
            </w:tcBorders>
            <w:shd w:val="clear" w:color="000000" w:fill="FF3300"/>
            <w:vAlign w:val="center"/>
            <w:hideMark/>
          </w:tcPr>
          <w:p w:rsidR="002154E2" w:rsidRPr="007C459F" w:rsidRDefault="002154E2" w:rsidP="007C459F">
            <w:pPr>
              <w:spacing w:after="0" w:line="240" w:lineRule="auto"/>
              <w:rPr>
                <w:rFonts w:ascii="Calibri" w:eastAsia="Times New Roman" w:hAnsi="Calibri" w:cs="Times New Roman"/>
                <w:b/>
                <w:bCs/>
                <w:color w:val="000000"/>
                <w:sz w:val="20"/>
                <w:szCs w:val="20"/>
                <w:lang w:val="en-GB" w:eastAsia="en-GB"/>
              </w:rPr>
            </w:pPr>
            <w:r w:rsidRPr="007C459F">
              <w:rPr>
                <w:rFonts w:ascii="Calibri" w:eastAsia="Times New Roman" w:hAnsi="Calibri" w:cs="Times New Roman"/>
                <w:b/>
                <w:bCs/>
                <w:color w:val="000000"/>
                <w:sz w:val="20"/>
                <w:szCs w:val="20"/>
                <w:lang w:val="en-GB" w:eastAsia="en-GB"/>
              </w:rPr>
              <w:t>Recommendations (continued)</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Support economy of franchise area</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Offer high quality services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Reflect markets' specific requirements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Work within public funding constraints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Minimise passenger disruption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Significantly improve  satisfaction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Secure efficiencies, reduce costs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Benefits with industry stakeholders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Delivers local transport integration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Regenerate in and around stations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Improve sustainability</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Introduce daily Brighton-Plymouth service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Introduce West of Exeter-Waterloo services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Consider </w:t>
            </w:r>
            <w:proofErr w:type="spellStart"/>
            <w:r w:rsidRPr="007C459F">
              <w:rPr>
                <w:rFonts w:ascii="Calibri" w:eastAsia="Times New Roman" w:hAnsi="Calibri" w:cs="Times New Roman"/>
                <w:color w:val="000000"/>
                <w:sz w:val="20"/>
                <w:szCs w:val="20"/>
                <w:lang w:val="en-GB" w:eastAsia="en-GB"/>
              </w:rPr>
              <w:t>Ludgershall</w:t>
            </w:r>
            <w:proofErr w:type="spellEnd"/>
            <w:r w:rsidRPr="007C459F">
              <w:rPr>
                <w:rFonts w:ascii="Calibri" w:eastAsia="Times New Roman" w:hAnsi="Calibri" w:cs="Times New Roman"/>
                <w:color w:val="000000"/>
                <w:sz w:val="20"/>
                <w:szCs w:val="20"/>
                <w:lang w:val="en-GB" w:eastAsia="en-GB"/>
              </w:rPr>
              <w:t>-Andover service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New station, Wilton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jc w:val="center"/>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New station, </w:t>
            </w:r>
            <w:proofErr w:type="spellStart"/>
            <w:r w:rsidRPr="007C459F">
              <w:rPr>
                <w:rFonts w:ascii="Calibri" w:eastAsia="Times New Roman" w:hAnsi="Calibri" w:cs="Times New Roman"/>
                <w:color w:val="000000"/>
                <w:sz w:val="20"/>
                <w:szCs w:val="20"/>
                <w:lang w:val="en-GB" w:eastAsia="en-GB"/>
              </w:rPr>
              <w:t>Porton</w:t>
            </w:r>
            <w:proofErr w:type="spellEnd"/>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New station, Chard Jct. site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New station, </w:t>
            </w:r>
            <w:proofErr w:type="spellStart"/>
            <w:r w:rsidRPr="007C459F">
              <w:rPr>
                <w:rFonts w:ascii="Calibri" w:eastAsia="Times New Roman" w:hAnsi="Calibri" w:cs="Times New Roman"/>
                <w:color w:val="000000"/>
                <w:sz w:val="20"/>
                <w:szCs w:val="20"/>
                <w:lang w:val="en-GB" w:eastAsia="en-GB"/>
              </w:rPr>
              <w:t>Cranbrook</w:t>
            </w:r>
            <w:proofErr w:type="spellEnd"/>
            <w:r w:rsidRPr="007C459F">
              <w:rPr>
                <w:rFonts w:ascii="Calibri" w:eastAsia="Times New Roman" w:hAnsi="Calibri" w:cs="Times New Roman"/>
                <w:color w:val="000000"/>
                <w:sz w:val="20"/>
                <w:szCs w:val="20"/>
                <w:lang w:val="en-GB" w:eastAsia="en-GB"/>
              </w:rPr>
              <w:t xml:space="preserve"> East </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Consider Bournemouth Universities station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Make Yeovil Jct. PRM accessible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Consider rail hubs on A303 to ease upgrading works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699"/>
        </w:trPr>
        <w:tc>
          <w:tcPr>
            <w:tcW w:w="2380" w:type="dxa"/>
            <w:tcBorders>
              <w:top w:val="nil"/>
              <w:left w:val="nil"/>
              <w:bottom w:val="nil"/>
              <w:right w:val="nil"/>
            </w:tcBorders>
            <w:shd w:val="clear" w:color="000000" w:fill="FF3300"/>
            <w:vAlign w:val="center"/>
            <w:hideMark/>
          </w:tcPr>
          <w:p w:rsidR="002154E2" w:rsidRPr="007C459F" w:rsidRDefault="002154E2" w:rsidP="007C459F">
            <w:pPr>
              <w:spacing w:after="0" w:line="240" w:lineRule="auto"/>
              <w:rPr>
                <w:rFonts w:ascii="Calibri" w:eastAsia="Times New Roman" w:hAnsi="Calibri" w:cs="Times New Roman"/>
                <w:b/>
                <w:bCs/>
                <w:color w:val="000000"/>
                <w:sz w:val="20"/>
                <w:szCs w:val="20"/>
                <w:lang w:val="en-GB" w:eastAsia="en-GB"/>
              </w:rPr>
            </w:pPr>
            <w:r w:rsidRPr="007C459F">
              <w:rPr>
                <w:rFonts w:ascii="Calibri" w:eastAsia="Times New Roman" w:hAnsi="Calibri" w:cs="Times New Roman"/>
                <w:b/>
                <w:bCs/>
                <w:color w:val="000000"/>
                <w:sz w:val="20"/>
                <w:szCs w:val="20"/>
                <w:lang w:val="en-GB" w:eastAsia="en-GB"/>
              </w:rPr>
              <w:t>Recommendations (continued)</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Support economy of franchise area</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Offer high quality services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Reflect markets' specific requirements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Work within public funding constraints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Minimise passenger disruption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Significantly improve  satisfaction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Secure efficiencies, reduce costs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Benefits with industry stakeholders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Delivers local transport integration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Regenerate in and around stations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Improve sustainability</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E-W, N-S connection at Yeovil </w:t>
            </w:r>
            <w:proofErr w:type="spellStart"/>
            <w:r w:rsidRPr="007C459F">
              <w:rPr>
                <w:rFonts w:ascii="Calibri" w:eastAsia="Times New Roman" w:hAnsi="Calibri" w:cs="Times New Roman"/>
                <w:color w:val="000000"/>
                <w:sz w:val="20"/>
                <w:szCs w:val="20"/>
                <w:lang w:val="en-GB" w:eastAsia="en-GB"/>
              </w:rPr>
              <w:t>Jct</w:t>
            </w:r>
            <w:proofErr w:type="spellEnd"/>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Promote cooperation between operators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Incentivise improving performance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Incentivise minimising infrastructure disruptions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Promote station travel planning</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Establish public transport plan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Customers &amp; Communities Improvements Fund</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Maintain personnel presence at stations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Improve station facilities and maintenance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Provide relevant cross-modal information</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699"/>
        </w:trPr>
        <w:tc>
          <w:tcPr>
            <w:tcW w:w="2380" w:type="dxa"/>
            <w:tcBorders>
              <w:top w:val="nil"/>
              <w:left w:val="nil"/>
              <w:bottom w:val="nil"/>
              <w:right w:val="nil"/>
            </w:tcBorders>
            <w:shd w:val="clear" w:color="000000" w:fill="FF3300"/>
            <w:vAlign w:val="center"/>
            <w:hideMark/>
          </w:tcPr>
          <w:p w:rsidR="002154E2" w:rsidRPr="007C459F" w:rsidRDefault="002154E2" w:rsidP="007C459F">
            <w:pPr>
              <w:spacing w:after="0" w:line="240" w:lineRule="auto"/>
              <w:rPr>
                <w:rFonts w:ascii="Calibri" w:eastAsia="Times New Roman" w:hAnsi="Calibri" w:cs="Times New Roman"/>
                <w:b/>
                <w:bCs/>
                <w:color w:val="000000"/>
                <w:sz w:val="20"/>
                <w:szCs w:val="20"/>
                <w:lang w:val="en-GB" w:eastAsia="en-GB"/>
              </w:rPr>
            </w:pPr>
            <w:r w:rsidRPr="007C459F">
              <w:rPr>
                <w:rFonts w:ascii="Calibri" w:eastAsia="Times New Roman" w:hAnsi="Calibri" w:cs="Times New Roman"/>
                <w:b/>
                <w:bCs/>
                <w:color w:val="000000"/>
                <w:sz w:val="20"/>
                <w:szCs w:val="20"/>
                <w:lang w:val="en-GB" w:eastAsia="en-GB"/>
              </w:rPr>
              <w:t>Recommendations (continued)</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Support economy of franchise area</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Offer high quality services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Reflect markets' specific requirements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Work within public funding constraints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Minimise passenger disruption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Significantly improve  satisfaction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Secure efficiencies, reduce costs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Benefits with industry stakeholders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Delivers local transport integration</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Regenerate in and around stations</w:t>
            </w:r>
          </w:p>
        </w:tc>
        <w:tc>
          <w:tcPr>
            <w:tcW w:w="760" w:type="dxa"/>
            <w:tcBorders>
              <w:top w:val="nil"/>
              <w:left w:val="nil"/>
              <w:bottom w:val="nil"/>
              <w:right w:val="nil"/>
            </w:tcBorders>
            <w:shd w:val="clear" w:color="000000" w:fill="8DB4E2"/>
            <w:textDirection w:val="btLr"/>
            <w:vAlign w:val="bottom"/>
            <w:hideMark/>
          </w:tcPr>
          <w:p w:rsidR="002154E2" w:rsidRPr="007C459F" w:rsidRDefault="002154E2" w:rsidP="007C459F">
            <w:pPr>
              <w:spacing w:after="0" w:line="240" w:lineRule="auto"/>
              <w:rPr>
                <w:rFonts w:ascii="Calibri" w:eastAsia="Times New Roman" w:hAnsi="Calibri" w:cs="Times New Roman"/>
                <w:color w:val="000000"/>
                <w:sz w:val="18"/>
                <w:szCs w:val="18"/>
                <w:lang w:val="en-GB" w:eastAsia="en-GB"/>
              </w:rPr>
            </w:pPr>
            <w:r w:rsidRPr="007C459F">
              <w:rPr>
                <w:rFonts w:ascii="Calibri" w:eastAsia="Times New Roman" w:hAnsi="Calibri" w:cs="Times New Roman"/>
                <w:color w:val="000000"/>
                <w:sz w:val="18"/>
                <w:szCs w:val="18"/>
                <w:lang w:val="en-GB" w:eastAsia="en-GB"/>
              </w:rPr>
              <w:t>Improve sustainability</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 xml:space="preserve">Safeguard surplus rail property for potentially related uses </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textDirection w:val="btLr"/>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textDirection w:val="btLr"/>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textDirection w:val="btLr"/>
            <w:vAlign w:val="center"/>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Encourage taxi/DRT provision at railheads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Encourage cycle hire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e-car chargers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Expand car parking where insufficiencies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Develop airport links, including SOU, EXT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Promote smart ticketing, CPCs and TCs</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Passenger satisfaction as key performance measure</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r w:rsidR="002154E2" w:rsidRPr="007C459F" w:rsidTr="007C459F">
        <w:trPr>
          <w:trHeight w:val="1002"/>
        </w:trPr>
        <w:tc>
          <w:tcPr>
            <w:tcW w:w="2380" w:type="dxa"/>
            <w:tcBorders>
              <w:top w:val="nil"/>
              <w:left w:val="nil"/>
              <w:bottom w:val="nil"/>
              <w:right w:val="nil"/>
            </w:tcBorders>
            <w:shd w:val="clear" w:color="000000" w:fill="E6B8B7"/>
            <w:vAlign w:val="center"/>
            <w:hideMark/>
          </w:tcPr>
          <w:p w:rsidR="002154E2" w:rsidRPr="007C459F" w:rsidRDefault="002154E2" w:rsidP="007C459F">
            <w:pPr>
              <w:spacing w:after="0" w:line="240" w:lineRule="auto"/>
              <w:rPr>
                <w:rFonts w:ascii="Calibri" w:eastAsia="Times New Roman" w:hAnsi="Calibri" w:cs="Times New Roman"/>
                <w:color w:val="000000"/>
                <w:sz w:val="20"/>
                <w:szCs w:val="20"/>
                <w:lang w:val="en-GB" w:eastAsia="en-GB"/>
              </w:rPr>
            </w:pPr>
            <w:r w:rsidRPr="007C459F">
              <w:rPr>
                <w:rFonts w:ascii="Calibri" w:eastAsia="Times New Roman" w:hAnsi="Calibri" w:cs="Times New Roman"/>
                <w:color w:val="000000"/>
                <w:sz w:val="20"/>
                <w:szCs w:val="20"/>
                <w:lang w:val="en-GB" w:eastAsia="en-GB"/>
              </w:rPr>
              <w:t>Compensation: automated reimbursement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bottom"/>
            <w:hideMark/>
          </w:tcPr>
          <w:p w:rsidR="002154E2" w:rsidRPr="007C459F" w:rsidRDefault="002154E2" w:rsidP="007C459F">
            <w:pPr>
              <w:spacing w:after="0" w:line="240" w:lineRule="auto"/>
              <w:rPr>
                <w:rFonts w:ascii="Calibri" w:eastAsia="Times New Roman" w:hAnsi="Calibri" w:cs="Times New Roman"/>
                <w:color w:val="000000"/>
                <w:lang w:val="en-GB" w:eastAsia="en-GB"/>
              </w:rPr>
            </w:pPr>
          </w:p>
        </w:tc>
        <w:tc>
          <w:tcPr>
            <w:tcW w:w="760" w:type="dxa"/>
            <w:tcBorders>
              <w:top w:val="nil"/>
              <w:left w:val="nil"/>
              <w:bottom w:val="nil"/>
              <w:right w:val="nil"/>
            </w:tcBorders>
            <w:shd w:val="clear" w:color="auto" w:fill="auto"/>
            <w:noWrap/>
            <w:vAlign w:val="center"/>
            <w:hideMark/>
          </w:tcPr>
          <w:p w:rsidR="002154E2" w:rsidRPr="007C459F" w:rsidRDefault="002154E2" w:rsidP="007C459F">
            <w:pPr>
              <w:spacing w:after="0" w:line="240" w:lineRule="auto"/>
              <w:jc w:val="center"/>
              <w:rPr>
                <w:rFonts w:ascii="Calibri" w:eastAsia="Times New Roman" w:hAnsi="Calibri" w:cs="Times New Roman"/>
                <w:color w:val="000000"/>
                <w:sz w:val="24"/>
                <w:szCs w:val="24"/>
                <w:lang w:val="en-GB" w:eastAsia="en-GB"/>
              </w:rPr>
            </w:pPr>
            <w:r w:rsidRPr="007C459F">
              <w:rPr>
                <w:rFonts w:ascii="Calibri" w:eastAsia="Times New Roman" w:hAnsi="Calibri" w:cs="Times New Roman"/>
                <w:color w:val="000000"/>
                <w:sz w:val="24"/>
                <w:szCs w:val="24"/>
                <w:lang w:val="en-GB" w:eastAsia="en-GB"/>
              </w:rPr>
              <w:t>*</w:t>
            </w:r>
          </w:p>
        </w:tc>
      </w:tr>
    </w:tbl>
    <w:p w:rsidR="002154E2" w:rsidRDefault="002154E2" w:rsidP="00894312">
      <w:pPr>
        <w:spacing w:after="0" w:line="240" w:lineRule="auto"/>
        <w:rPr>
          <w:rFonts w:ascii="Calibri" w:eastAsia="Times New Roman" w:hAnsi="Calibri" w:cs="Times New Roman"/>
          <w:b/>
          <w:bCs/>
          <w:color w:val="000000"/>
          <w:sz w:val="20"/>
          <w:szCs w:val="20"/>
          <w:lang w:eastAsia="en-GB"/>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737610">
      <w:pPr>
        <w:rPr>
          <w:b/>
          <w:sz w:val="28"/>
          <w:szCs w:val="28"/>
        </w:rPr>
      </w:pPr>
    </w:p>
    <w:p w:rsidR="002154E2" w:rsidRDefault="002154E2" w:rsidP="00737610">
      <w:pPr>
        <w:rPr>
          <w:b/>
          <w:sz w:val="28"/>
          <w:szCs w:val="28"/>
        </w:rPr>
      </w:pPr>
    </w:p>
    <w:p w:rsidR="002154E2" w:rsidRDefault="002154E2" w:rsidP="00737610">
      <w:pPr>
        <w:rPr>
          <w:b/>
          <w:sz w:val="28"/>
          <w:szCs w:val="28"/>
        </w:rPr>
      </w:pPr>
      <w:r>
        <w:rPr>
          <w:b/>
          <w:sz w:val="28"/>
          <w:szCs w:val="28"/>
        </w:rPr>
        <w:t>APPENDIX 2</w:t>
      </w:r>
    </w:p>
    <w:p w:rsidR="002154E2" w:rsidRDefault="002154E2" w:rsidP="00737610">
      <w:pPr>
        <w:rPr>
          <w:b/>
          <w:sz w:val="28"/>
          <w:szCs w:val="28"/>
        </w:rPr>
      </w:pPr>
    </w:p>
    <w:p w:rsidR="002154E2" w:rsidRDefault="002154E2" w:rsidP="00737610">
      <w:pPr>
        <w:rPr>
          <w:b/>
          <w:sz w:val="28"/>
          <w:szCs w:val="28"/>
        </w:rPr>
      </w:pPr>
      <w:r>
        <w:rPr>
          <w:b/>
          <w:sz w:val="28"/>
          <w:szCs w:val="28"/>
        </w:rPr>
        <w:t xml:space="preserve">Infrastructure Enhancement Plan </w:t>
      </w:r>
    </w:p>
    <w:p w:rsidR="002154E2" w:rsidRDefault="002154E2" w:rsidP="00737610">
      <w:pPr>
        <w:pStyle w:val="NoSpacing"/>
        <w:rPr>
          <w:sz w:val="28"/>
          <w:szCs w:val="28"/>
        </w:rPr>
      </w:pPr>
      <w:r>
        <w:rPr>
          <w:sz w:val="28"/>
          <w:szCs w:val="28"/>
        </w:rPr>
        <w:t xml:space="preserve">For the reasons set out in section 2b, above, TravelWatch SouthWest considers that train service enhancements are required (see section 5, in particular) to maximise the potential of this franchise and its contribution to developing the economic growth of the area.  These can only be realised if track and signalling and station projects are carried out. We therefore propose that, as in the recently awarded Northern and Trans-Pennine Franchises, the franchise specification should require the successful bidder to cooperate with Network Rail in the preparation and delivery of an infrastructure enhancement plan to which the Department for Transport, Network Rail and the new Franchisee would be committed.  An indicative list of projects that TravelWatch considers should be in this plan is set out below. </w:t>
      </w:r>
    </w:p>
    <w:p w:rsidR="002154E2" w:rsidRDefault="002154E2" w:rsidP="00737610">
      <w:pPr>
        <w:pStyle w:val="NoSpacing"/>
      </w:pPr>
    </w:p>
    <w:p w:rsidR="002154E2" w:rsidRDefault="002154E2" w:rsidP="00737610">
      <w:pPr>
        <w:pStyle w:val="NoSpacing"/>
      </w:pPr>
    </w:p>
    <w:p w:rsidR="002154E2" w:rsidRDefault="002154E2" w:rsidP="00737610">
      <w:pPr>
        <w:pStyle w:val="NoSpacing"/>
      </w:pPr>
    </w:p>
    <w:p w:rsidR="002154E2" w:rsidRDefault="002154E2" w:rsidP="00737610">
      <w:pPr>
        <w:spacing w:after="0"/>
        <w:rPr>
          <w:b/>
          <w:sz w:val="24"/>
          <w:szCs w:val="24"/>
        </w:rPr>
      </w:pPr>
      <w:r>
        <w:rPr>
          <w:b/>
          <w:sz w:val="24"/>
          <w:szCs w:val="24"/>
        </w:rPr>
        <w:t>Control</w:t>
      </w:r>
      <w:r>
        <w:rPr>
          <w:b/>
          <w:sz w:val="24"/>
          <w:szCs w:val="24"/>
        </w:rPr>
        <w:tab/>
        <w:t>Project</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Comments / Purpose </w:t>
      </w:r>
    </w:p>
    <w:p w:rsidR="002154E2" w:rsidRDefault="002154E2" w:rsidP="00737610">
      <w:pPr>
        <w:spacing w:line="240" w:lineRule="auto"/>
        <w:rPr>
          <w:b/>
          <w:sz w:val="24"/>
          <w:szCs w:val="24"/>
        </w:rPr>
      </w:pPr>
      <w:r>
        <w:rPr>
          <w:b/>
          <w:sz w:val="24"/>
          <w:szCs w:val="24"/>
        </w:rPr>
        <w:t xml:space="preserve">Period 5                                                          </w:t>
      </w:r>
    </w:p>
    <w:p w:rsidR="002154E2" w:rsidRDefault="002154E2" w:rsidP="00737610">
      <w:pPr>
        <w:pStyle w:val="NoSpacing"/>
      </w:pPr>
      <w:r>
        <w:t xml:space="preserve">End 2018           Enhance signalling to                                          </w:t>
      </w:r>
      <w:r>
        <w:tab/>
        <w:t xml:space="preserve"> Facilitates extension of the  </w:t>
      </w:r>
    </w:p>
    <w:p w:rsidR="002154E2" w:rsidRDefault="002154E2" w:rsidP="00737610">
      <w:pPr>
        <w:pStyle w:val="NoSpacing"/>
      </w:pPr>
      <w:r>
        <w:t xml:space="preserve">                            provide protection for                                        </w:t>
      </w:r>
      <w:r>
        <w:tab/>
        <w:t xml:space="preserve"> enhanced Exeter - Barnstaple</w:t>
      </w:r>
    </w:p>
    <w:p w:rsidR="002154E2" w:rsidRDefault="002154E2" w:rsidP="00737610">
      <w:pPr>
        <w:pStyle w:val="NoSpacing"/>
      </w:pPr>
      <w:r>
        <w:t xml:space="preserve">                            turn-back trains at </w:t>
      </w:r>
      <w:proofErr w:type="spellStart"/>
      <w:r>
        <w:t>Cranbrook</w:t>
      </w:r>
      <w:proofErr w:type="spellEnd"/>
      <w:r>
        <w:t xml:space="preserve"> Station             </w:t>
      </w:r>
      <w:r>
        <w:tab/>
        <w:t xml:space="preserve"> planned in the GWR Direct Award                                                                                                         </w:t>
      </w:r>
    </w:p>
    <w:p w:rsidR="002154E2" w:rsidRDefault="002154E2" w:rsidP="00737610">
      <w:pPr>
        <w:pStyle w:val="NoSpacing"/>
      </w:pPr>
      <w:r>
        <w:t xml:space="preserve">                                                                                                             </w:t>
      </w:r>
      <w:r>
        <w:tab/>
        <w:t xml:space="preserve"> to </w:t>
      </w:r>
      <w:proofErr w:type="spellStart"/>
      <w:r>
        <w:t>Cranbrook</w:t>
      </w:r>
      <w:proofErr w:type="spellEnd"/>
      <w:r>
        <w:t>.</w:t>
      </w:r>
    </w:p>
    <w:p w:rsidR="002154E2" w:rsidRDefault="002154E2" w:rsidP="00737610">
      <w:pPr>
        <w:pStyle w:val="NoSpacing"/>
      </w:pPr>
    </w:p>
    <w:p w:rsidR="002154E2" w:rsidRDefault="002154E2" w:rsidP="00737610">
      <w:pPr>
        <w:pStyle w:val="NoSpacing"/>
      </w:pPr>
      <w:r>
        <w:t xml:space="preserve">End 2018           Revise the track and signalling at                     </w:t>
      </w:r>
      <w:r>
        <w:tab/>
        <w:t xml:space="preserve"> To facilitate the additional train</w:t>
      </w:r>
    </w:p>
    <w:p w:rsidR="002154E2" w:rsidRDefault="002154E2" w:rsidP="00737610">
      <w:pPr>
        <w:pStyle w:val="NoSpacing"/>
      </w:pPr>
      <w:r>
        <w:t xml:space="preserve">                            Exeter St David’s to provide full                        </w:t>
      </w:r>
      <w:r>
        <w:tab/>
        <w:t xml:space="preserve"> movements ensuing from the    </w:t>
      </w:r>
    </w:p>
    <w:p w:rsidR="002154E2" w:rsidRDefault="002154E2" w:rsidP="00737610">
      <w:pPr>
        <w:pStyle w:val="NoSpacing"/>
      </w:pPr>
      <w:r>
        <w:t xml:space="preserve">                            operation between platforms 2 and 3            </w:t>
      </w:r>
      <w:r>
        <w:tab/>
        <w:t xml:space="preserve"> timetable enhancements in the </w:t>
      </w:r>
    </w:p>
    <w:p w:rsidR="002154E2" w:rsidRDefault="002154E2" w:rsidP="00737610">
      <w:pPr>
        <w:pStyle w:val="NoSpacing"/>
      </w:pPr>
      <w:r>
        <w:t xml:space="preserve">                            at Exeter Central and 1 and 3 at St David’s    </w:t>
      </w:r>
      <w:r>
        <w:tab/>
        <w:t xml:space="preserve"> GWR DA plus the additional </w:t>
      </w:r>
    </w:p>
    <w:p w:rsidR="002154E2" w:rsidRDefault="002154E2" w:rsidP="00737610">
      <w:pPr>
        <w:pStyle w:val="NoSpacing"/>
      </w:pPr>
      <w:r>
        <w:t xml:space="preserve">                            and splitting of platform 3 at St David’s to      </w:t>
      </w:r>
      <w:r>
        <w:tab/>
        <w:t xml:space="preserve"> trains to </w:t>
      </w:r>
      <w:proofErr w:type="spellStart"/>
      <w:r>
        <w:t>Cranbrook</w:t>
      </w:r>
      <w:proofErr w:type="spellEnd"/>
      <w:r>
        <w:t xml:space="preserve"> and to </w:t>
      </w:r>
    </w:p>
    <w:p w:rsidR="002154E2" w:rsidRDefault="002154E2" w:rsidP="00737610">
      <w:pPr>
        <w:pStyle w:val="NoSpacing"/>
      </w:pPr>
      <w:r>
        <w:t xml:space="preserve">                            allow occupation by 2 trains and                      </w:t>
      </w:r>
      <w:r>
        <w:tab/>
        <w:t xml:space="preserve"> Axminster in the future.</w:t>
      </w:r>
    </w:p>
    <w:p w:rsidR="002154E2" w:rsidRDefault="002154E2" w:rsidP="00737610">
      <w:pPr>
        <w:pStyle w:val="NoSpacing"/>
      </w:pPr>
      <w:r>
        <w:t xml:space="preserve">                            departure in opposite directions. </w:t>
      </w:r>
    </w:p>
    <w:p w:rsidR="002154E2" w:rsidRDefault="002154E2" w:rsidP="00737610">
      <w:pPr>
        <w:pStyle w:val="NoSpacing"/>
      </w:pPr>
    </w:p>
    <w:p w:rsidR="002154E2" w:rsidRDefault="002154E2" w:rsidP="00737610">
      <w:pPr>
        <w:pStyle w:val="NoSpacing"/>
      </w:pPr>
      <w:r>
        <w:t xml:space="preserve">By 2019              Re-open the northern entrance to Salisbury        </w:t>
      </w:r>
      <w:r>
        <w:tab/>
        <w:t xml:space="preserve"> To link the station to the new</w:t>
      </w:r>
    </w:p>
    <w:p w:rsidR="002154E2" w:rsidRDefault="002154E2" w:rsidP="00737610">
      <w:pPr>
        <w:pStyle w:val="NoSpacing"/>
      </w:pPr>
      <w:r>
        <w:t xml:space="preserve">                            Station                                                                            University Technical College and                 </w:t>
      </w:r>
    </w:p>
    <w:p w:rsidR="002154E2" w:rsidRDefault="002154E2" w:rsidP="00737610">
      <w:pPr>
        <w:pStyle w:val="NoSpacing"/>
      </w:pPr>
      <w:r>
        <w:t xml:space="preserve">                                                                                                                     provide easier access for local</w:t>
      </w:r>
    </w:p>
    <w:p w:rsidR="002154E2" w:rsidRDefault="002154E2" w:rsidP="00737610">
      <w:pPr>
        <w:pStyle w:val="NoSpacing"/>
      </w:pPr>
      <w:r>
        <w:t xml:space="preserve">                                                                                                                     residents. LA &amp; LEP funding.</w:t>
      </w:r>
    </w:p>
    <w:p w:rsidR="002154E2" w:rsidRDefault="002154E2" w:rsidP="00737610">
      <w:pPr>
        <w:pStyle w:val="NoSpacing"/>
      </w:pPr>
    </w:p>
    <w:p w:rsidR="002154E2" w:rsidRDefault="002154E2" w:rsidP="00737610">
      <w:pPr>
        <w:pStyle w:val="NoSpacing"/>
      </w:pPr>
      <w:r>
        <w:t xml:space="preserve">By 2019              Revise the platforms at Salisbury Station               To remove the blocking of the </w:t>
      </w:r>
    </w:p>
    <w:p w:rsidR="002154E2" w:rsidRDefault="002154E2" w:rsidP="00737610">
      <w:pPr>
        <w:pStyle w:val="NoSpacing"/>
      </w:pPr>
      <w:r>
        <w:t xml:space="preserve">                            providing a direct line from the train depot            main lines west of the Station by </w:t>
      </w:r>
    </w:p>
    <w:p w:rsidR="002154E2" w:rsidRDefault="002154E2" w:rsidP="00737610">
      <w:pPr>
        <w:pStyle w:val="NoSpacing"/>
      </w:pPr>
      <w:r>
        <w:t xml:space="preserve">                            Into the platforms                                                        movements to and from the depot.</w:t>
      </w:r>
    </w:p>
    <w:p w:rsidR="002154E2" w:rsidRDefault="002154E2" w:rsidP="00737610">
      <w:pPr>
        <w:pStyle w:val="NoSpacing"/>
      </w:pPr>
      <w:r>
        <w:t xml:space="preserve">   </w:t>
      </w:r>
    </w:p>
    <w:p w:rsidR="002154E2" w:rsidRDefault="002154E2" w:rsidP="00737610">
      <w:pPr>
        <w:pStyle w:val="NoSpacing"/>
      </w:pPr>
      <w:r>
        <w:t>By 2019                Agree the final scheme of works advised              To be ready to carry out projects in</w:t>
      </w:r>
    </w:p>
    <w:p w:rsidR="002154E2" w:rsidRDefault="002154E2" w:rsidP="00737610">
      <w:pPr>
        <w:pStyle w:val="NoSpacing"/>
      </w:pPr>
      <w:r>
        <w:t xml:space="preserve">                               by Network Rail’s Castle Cary – Exeter Study.      the first 2 years of CP6 to provide </w:t>
      </w:r>
    </w:p>
    <w:p w:rsidR="002154E2" w:rsidRDefault="002154E2" w:rsidP="00737610">
      <w:pPr>
        <w:pStyle w:val="NoSpacing"/>
      </w:pPr>
      <w:r>
        <w:t xml:space="preserve">                               Prepare implementation plan and develop          line capacity and resilience for 2 </w:t>
      </w:r>
    </w:p>
    <w:p w:rsidR="002154E2" w:rsidRDefault="002154E2" w:rsidP="00737610">
      <w:pPr>
        <w:pStyle w:val="NoSpacing"/>
      </w:pPr>
      <w:r>
        <w:t xml:space="preserve">                               the projects to Grip 4                                                trains per hour Exeter - Axminster</w:t>
      </w:r>
    </w:p>
    <w:p w:rsidR="002154E2" w:rsidRDefault="002154E2" w:rsidP="00737610">
      <w:pPr>
        <w:pStyle w:val="NoSpacing"/>
      </w:pPr>
      <w:r>
        <w:t xml:space="preserve">                                                                                                                     and 2 trains per hour diverted                          </w:t>
      </w:r>
    </w:p>
    <w:p w:rsidR="002154E2" w:rsidRDefault="002154E2" w:rsidP="00737610">
      <w:pPr>
        <w:pStyle w:val="NoSpacing"/>
      </w:pPr>
      <w:r>
        <w:t xml:space="preserve">                                                                                                                     from the GW route each way.</w:t>
      </w:r>
    </w:p>
    <w:p w:rsidR="002154E2" w:rsidRDefault="002154E2" w:rsidP="00737610">
      <w:pPr>
        <w:pStyle w:val="NoSpacing"/>
      </w:pPr>
    </w:p>
    <w:p w:rsidR="002154E2" w:rsidRDefault="002154E2" w:rsidP="00737610">
      <w:pPr>
        <w:pStyle w:val="NoSpacing"/>
      </w:pPr>
      <w:r>
        <w:t xml:space="preserve"> By 2019                Extend Gillingham station car park                        This station serves a large    </w:t>
      </w:r>
    </w:p>
    <w:p w:rsidR="002154E2" w:rsidRDefault="002154E2" w:rsidP="00737610">
      <w:pPr>
        <w:pStyle w:val="NoSpacing"/>
      </w:pPr>
      <w:r>
        <w:t xml:space="preserve">                                                                                                                     catchment and has one of the                        </w:t>
      </w:r>
    </w:p>
    <w:p w:rsidR="002154E2" w:rsidRDefault="002154E2" w:rsidP="00737610">
      <w:pPr>
        <w:pStyle w:val="NoSpacing"/>
      </w:pPr>
      <w:r>
        <w:t xml:space="preserve">                                                                                                                     highest passenger totals on the     </w:t>
      </w:r>
    </w:p>
    <w:p w:rsidR="002154E2" w:rsidRDefault="002154E2" w:rsidP="00737610">
      <w:pPr>
        <w:pStyle w:val="NoSpacing"/>
      </w:pPr>
      <w:r>
        <w:t xml:space="preserve">                                                                                                                     line west of Salisbury.               </w:t>
      </w:r>
    </w:p>
    <w:p w:rsidR="002154E2" w:rsidRDefault="002154E2" w:rsidP="00737610">
      <w:pPr>
        <w:pStyle w:val="NoSpacing"/>
      </w:pPr>
    </w:p>
    <w:p w:rsidR="002154E2" w:rsidRDefault="002154E2" w:rsidP="00737610">
      <w:pPr>
        <w:pStyle w:val="NoSpacing"/>
      </w:pPr>
      <w:r>
        <w:t xml:space="preserve">2018/9                     Traction power supply regularisation                 Raise line speeds and increase                       </w:t>
      </w:r>
    </w:p>
    <w:p w:rsidR="002154E2" w:rsidRDefault="002154E2" w:rsidP="00737610">
      <w:pPr>
        <w:pStyle w:val="NoSpacing"/>
      </w:pPr>
      <w:r>
        <w:t xml:space="preserve">                                  Dorchester South-Moreton                                  route flexibility and reliability.                                                                                                                                        </w:t>
      </w:r>
    </w:p>
    <w:p w:rsidR="002154E2" w:rsidRDefault="002154E2" w:rsidP="00737610">
      <w:pPr>
        <w:pStyle w:val="NoSpacing"/>
      </w:pPr>
    </w:p>
    <w:p w:rsidR="002154E2" w:rsidRDefault="002154E2" w:rsidP="00737610">
      <w:pPr>
        <w:pStyle w:val="NoSpacing"/>
      </w:pPr>
    </w:p>
    <w:p w:rsidR="002154E2" w:rsidRDefault="002154E2" w:rsidP="00737610">
      <w:pPr>
        <w:pStyle w:val="NoSpacing"/>
      </w:pPr>
    </w:p>
    <w:p w:rsidR="002154E2" w:rsidRDefault="002154E2" w:rsidP="00737610">
      <w:pPr>
        <w:pStyle w:val="NoSpacing"/>
        <w:rPr>
          <w:b/>
          <w:sz w:val="24"/>
          <w:szCs w:val="24"/>
        </w:rPr>
      </w:pPr>
      <w:r>
        <w:rPr>
          <w:b/>
          <w:sz w:val="24"/>
          <w:szCs w:val="24"/>
        </w:rPr>
        <w:t xml:space="preserve">CP6                          </w:t>
      </w:r>
    </w:p>
    <w:p w:rsidR="002154E2" w:rsidRDefault="002154E2" w:rsidP="00737610">
      <w:pPr>
        <w:pStyle w:val="NoSpacing"/>
        <w:rPr>
          <w:b/>
          <w:sz w:val="24"/>
          <w:szCs w:val="24"/>
        </w:rPr>
      </w:pPr>
    </w:p>
    <w:p w:rsidR="002154E2" w:rsidRDefault="002154E2" w:rsidP="00737610">
      <w:pPr>
        <w:pStyle w:val="NoSpacing"/>
        <w:rPr>
          <w:sz w:val="24"/>
          <w:szCs w:val="24"/>
        </w:rPr>
      </w:pPr>
      <w:r>
        <w:rPr>
          <w:sz w:val="24"/>
          <w:szCs w:val="24"/>
        </w:rPr>
        <w:t>2019 - 2021          Build dynamic loops                                       Projects identified in the</w:t>
      </w:r>
    </w:p>
    <w:p w:rsidR="002154E2" w:rsidRDefault="002154E2" w:rsidP="00737610">
      <w:pPr>
        <w:pStyle w:val="NoSpacing"/>
        <w:rPr>
          <w:sz w:val="24"/>
          <w:szCs w:val="24"/>
        </w:rPr>
      </w:pPr>
      <w:r>
        <w:rPr>
          <w:sz w:val="24"/>
          <w:szCs w:val="24"/>
        </w:rPr>
        <w:t xml:space="preserve">                               just east of </w:t>
      </w:r>
      <w:proofErr w:type="spellStart"/>
      <w:r>
        <w:rPr>
          <w:sz w:val="24"/>
          <w:szCs w:val="24"/>
        </w:rPr>
        <w:t>Whimple</w:t>
      </w:r>
      <w:proofErr w:type="spellEnd"/>
      <w:r>
        <w:rPr>
          <w:sz w:val="24"/>
          <w:szCs w:val="24"/>
        </w:rPr>
        <w:t xml:space="preserve"> and                              Castle Cary – Exeter Study                                                                 </w:t>
      </w:r>
    </w:p>
    <w:p w:rsidR="002154E2" w:rsidRDefault="002154E2" w:rsidP="00737610">
      <w:pPr>
        <w:pStyle w:val="NoSpacing"/>
        <w:rPr>
          <w:sz w:val="24"/>
          <w:szCs w:val="24"/>
        </w:rPr>
      </w:pPr>
      <w:r>
        <w:rPr>
          <w:sz w:val="24"/>
          <w:szCs w:val="24"/>
        </w:rPr>
        <w:t xml:space="preserve">                               </w:t>
      </w:r>
      <w:proofErr w:type="gramStart"/>
      <w:r>
        <w:rPr>
          <w:sz w:val="24"/>
          <w:szCs w:val="24"/>
        </w:rPr>
        <w:t>just</w:t>
      </w:r>
      <w:proofErr w:type="gramEnd"/>
      <w:r>
        <w:rPr>
          <w:sz w:val="24"/>
          <w:szCs w:val="24"/>
        </w:rPr>
        <w:t xml:space="preserve"> east of Crewkerne Stations                   (see above).</w:t>
      </w:r>
    </w:p>
    <w:p w:rsidR="002154E2" w:rsidRDefault="002154E2" w:rsidP="00737610">
      <w:pPr>
        <w:pStyle w:val="NoSpacing"/>
        <w:rPr>
          <w:sz w:val="24"/>
          <w:szCs w:val="24"/>
        </w:rPr>
      </w:pPr>
    </w:p>
    <w:p w:rsidR="002154E2" w:rsidRDefault="002154E2" w:rsidP="00737610">
      <w:pPr>
        <w:pStyle w:val="NoSpacing"/>
      </w:pPr>
      <w:r>
        <w:t xml:space="preserve">2020                         Woking Flyover                                                       Unlock main line capacity, improve      </w:t>
      </w:r>
    </w:p>
    <w:p w:rsidR="002154E2" w:rsidRDefault="002154E2" w:rsidP="00737610">
      <w:pPr>
        <w:pStyle w:val="NoSpacing"/>
      </w:pPr>
      <w:r>
        <w:t xml:space="preserve">                                                                                                                     reliability Weymouth &amp; </w:t>
      </w:r>
      <w:proofErr w:type="spellStart"/>
      <w:r>
        <w:t>WoE</w:t>
      </w:r>
      <w:proofErr w:type="spellEnd"/>
      <w:r>
        <w:t xml:space="preserve"> Line. </w:t>
      </w:r>
    </w:p>
    <w:p w:rsidR="002154E2" w:rsidRDefault="002154E2" w:rsidP="00737610">
      <w:pPr>
        <w:pStyle w:val="NoSpacing"/>
      </w:pPr>
    </w:p>
    <w:p w:rsidR="002154E2" w:rsidRDefault="002154E2" w:rsidP="00737610">
      <w:pPr>
        <w:pStyle w:val="NoSpacing"/>
        <w:rPr>
          <w:sz w:val="24"/>
          <w:szCs w:val="24"/>
        </w:rPr>
      </w:pPr>
      <w:r>
        <w:rPr>
          <w:sz w:val="24"/>
          <w:szCs w:val="24"/>
        </w:rPr>
        <w:t>2020                      Resilience work to safeguard the                  Identified in the Castle Cary -</w:t>
      </w:r>
    </w:p>
    <w:p w:rsidR="002154E2" w:rsidRDefault="002154E2" w:rsidP="00737610">
      <w:pPr>
        <w:pStyle w:val="NoSpacing"/>
        <w:rPr>
          <w:sz w:val="24"/>
          <w:szCs w:val="24"/>
        </w:rPr>
      </w:pPr>
      <w:r>
        <w:rPr>
          <w:sz w:val="24"/>
          <w:szCs w:val="24"/>
        </w:rPr>
        <w:t xml:space="preserve">                               line between Yeovil – Exeter from                Exeter Study (see above).</w:t>
      </w:r>
    </w:p>
    <w:p w:rsidR="002154E2" w:rsidRDefault="002154E2" w:rsidP="00737610">
      <w:pPr>
        <w:pStyle w:val="NoSpacing"/>
        <w:rPr>
          <w:sz w:val="24"/>
          <w:szCs w:val="24"/>
        </w:rPr>
      </w:pPr>
      <w:r>
        <w:rPr>
          <w:sz w:val="24"/>
          <w:szCs w:val="24"/>
        </w:rPr>
        <w:t xml:space="preserve">                               flooding and landslips </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2020                      Extend Tisbury loop eastwards                     To speed up the service and </w:t>
      </w:r>
    </w:p>
    <w:p w:rsidR="002154E2" w:rsidRDefault="002154E2" w:rsidP="00737610">
      <w:pPr>
        <w:pStyle w:val="NoSpacing"/>
        <w:rPr>
          <w:sz w:val="24"/>
          <w:szCs w:val="24"/>
        </w:rPr>
      </w:pPr>
      <w:r>
        <w:rPr>
          <w:sz w:val="24"/>
          <w:szCs w:val="24"/>
        </w:rPr>
        <w:t xml:space="preserve">                               as dynamic loop                                               allow full day 30 min service </w:t>
      </w:r>
    </w:p>
    <w:p w:rsidR="002154E2" w:rsidRDefault="002154E2" w:rsidP="00737610">
      <w:pPr>
        <w:pStyle w:val="NoSpacing"/>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Waterloo – Yeovil.</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2021                      Add lifts to the footbridge at                         The increased service between</w:t>
      </w:r>
    </w:p>
    <w:p w:rsidR="002154E2" w:rsidRDefault="002154E2" w:rsidP="00737610">
      <w:pPr>
        <w:pStyle w:val="NoSpacing"/>
        <w:rPr>
          <w:sz w:val="24"/>
          <w:szCs w:val="24"/>
        </w:rPr>
      </w:pPr>
      <w:r>
        <w:rPr>
          <w:sz w:val="24"/>
          <w:szCs w:val="24"/>
        </w:rPr>
        <w:t xml:space="preserve">                               Honiton station for disabled access             Exeter and Axminster will entail</w:t>
      </w:r>
    </w:p>
    <w:p w:rsidR="002154E2" w:rsidRDefault="002154E2" w:rsidP="00737610">
      <w:pPr>
        <w:pStyle w:val="NoSpacing"/>
        <w:rPr>
          <w:sz w:val="24"/>
          <w:szCs w:val="24"/>
        </w:rPr>
      </w:pPr>
      <w:r>
        <w:rPr>
          <w:sz w:val="24"/>
          <w:szCs w:val="24"/>
        </w:rPr>
        <w:t xml:space="preserve">                               to both platforms                                             trains calling at both platforms </w:t>
      </w:r>
    </w:p>
    <w:p w:rsidR="002154E2" w:rsidRDefault="002154E2" w:rsidP="00737610">
      <w:pPr>
        <w:pStyle w:val="NoSpacing"/>
        <w:rPr>
          <w:sz w:val="24"/>
          <w:szCs w:val="24"/>
        </w:rPr>
      </w:pPr>
      <w:r>
        <w:rPr>
          <w:sz w:val="24"/>
          <w:szCs w:val="24"/>
        </w:rPr>
        <w:t xml:space="preserve">                                                                                                            all day. </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2021                      Build new station at </w:t>
      </w:r>
      <w:proofErr w:type="spellStart"/>
      <w:r>
        <w:rPr>
          <w:sz w:val="24"/>
          <w:szCs w:val="24"/>
        </w:rPr>
        <w:t>Cranbrook</w:t>
      </w:r>
      <w:proofErr w:type="spellEnd"/>
      <w:r>
        <w:rPr>
          <w:sz w:val="24"/>
          <w:szCs w:val="24"/>
        </w:rPr>
        <w:t xml:space="preserve">                    To provide for the expanding           </w:t>
      </w:r>
    </w:p>
    <w:p w:rsidR="002154E2" w:rsidRDefault="002154E2" w:rsidP="00737610">
      <w:pPr>
        <w:pStyle w:val="NoSpacing"/>
        <w:rPr>
          <w:sz w:val="24"/>
          <w:szCs w:val="24"/>
        </w:rPr>
      </w:pPr>
      <w:r>
        <w:rPr>
          <w:sz w:val="24"/>
          <w:szCs w:val="24"/>
        </w:rPr>
        <w:t xml:space="preserve">                               East and new bridge to replace                    </w:t>
      </w:r>
      <w:proofErr w:type="spellStart"/>
      <w:r>
        <w:rPr>
          <w:sz w:val="24"/>
          <w:szCs w:val="24"/>
        </w:rPr>
        <w:t>Cranbrook</w:t>
      </w:r>
      <w:proofErr w:type="spellEnd"/>
      <w:r>
        <w:rPr>
          <w:sz w:val="24"/>
          <w:szCs w:val="24"/>
        </w:rPr>
        <w:t xml:space="preserve"> to 20,000 population</w:t>
      </w:r>
    </w:p>
    <w:p w:rsidR="002154E2" w:rsidRDefault="002154E2" w:rsidP="00737610">
      <w:pPr>
        <w:pStyle w:val="NoSpacing"/>
        <w:rPr>
          <w:sz w:val="24"/>
          <w:szCs w:val="24"/>
        </w:rPr>
      </w:pPr>
      <w:r>
        <w:rPr>
          <w:sz w:val="24"/>
          <w:szCs w:val="24"/>
        </w:rPr>
        <w:t xml:space="preserve">                               </w:t>
      </w:r>
      <w:proofErr w:type="spellStart"/>
      <w:r>
        <w:rPr>
          <w:sz w:val="24"/>
          <w:szCs w:val="24"/>
        </w:rPr>
        <w:t>Crannaford</w:t>
      </w:r>
      <w:proofErr w:type="spellEnd"/>
      <w:r>
        <w:rPr>
          <w:sz w:val="24"/>
          <w:szCs w:val="24"/>
        </w:rPr>
        <w:t xml:space="preserve"> Level Crossing                             and remove crossing to assist</w:t>
      </w:r>
    </w:p>
    <w:p w:rsidR="002154E2" w:rsidRDefault="002154E2" w:rsidP="00737610">
      <w:pPr>
        <w:pStyle w:val="NoSpacing"/>
        <w:rPr>
          <w:sz w:val="24"/>
          <w:szCs w:val="24"/>
        </w:rPr>
      </w:pPr>
      <w:r>
        <w:rPr>
          <w:sz w:val="24"/>
          <w:szCs w:val="24"/>
        </w:rPr>
        <w:t xml:space="preserve">                                                                                                           the new station. Funding from </w:t>
      </w:r>
    </w:p>
    <w:p w:rsidR="002154E2" w:rsidRDefault="002154E2" w:rsidP="00737610">
      <w:pPr>
        <w:pStyle w:val="NoSpacing"/>
        <w:rPr>
          <w:sz w:val="24"/>
          <w:szCs w:val="24"/>
        </w:rPr>
      </w:pPr>
      <w:r>
        <w:rPr>
          <w:sz w:val="24"/>
          <w:szCs w:val="24"/>
        </w:rPr>
        <w:t xml:space="preserve">                                                                                                           LAs, Developers &amp; Growth Point.</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2021                      Build car park at </w:t>
      </w:r>
      <w:proofErr w:type="spellStart"/>
      <w:r>
        <w:rPr>
          <w:sz w:val="24"/>
          <w:szCs w:val="24"/>
        </w:rPr>
        <w:t>Pinhoe</w:t>
      </w:r>
      <w:proofErr w:type="spellEnd"/>
      <w:r>
        <w:rPr>
          <w:sz w:val="24"/>
          <w:szCs w:val="24"/>
        </w:rPr>
        <w:t xml:space="preserve"> station                   Required to accommodate</w:t>
      </w:r>
    </w:p>
    <w:p w:rsidR="002154E2" w:rsidRDefault="002154E2" w:rsidP="00737610">
      <w:pPr>
        <w:pStyle w:val="NoSpacing"/>
        <w:ind w:left="5760"/>
        <w:rPr>
          <w:sz w:val="24"/>
          <w:szCs w:val="24"/>
        </w:rPr>
      </w:pPr>
      <w:r>
        <w:rPr>
          <w:sz w:val="24"/>
          <w:szCs w:val="24"/>
        </w:rPr>
        <w:t>Demand-driven by new housing      and improved train services.</w:t>
      </w:r>
    </w:p>
    <w:p w:rsidR="002154E2" w:rsidRDefault="002154E2" w:rsidP="00737610">
      <w:pPr>
        <w:pStyle w:val="NoSpacing"/>
        <w:rPr>
          <w:sz w:val="24"/>
          <w:szCs w:val="24"/>
        </w:rPr>
      </w:pPr>
      <w:r>
        <w:rPr>
          <w:sz w:val="24"/>
          <w:szCs w:val="24"/>
        </w:rPr>
        <w:t xml:space="preserve">                                                                                                          LA and LEP funded.</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2022                     Build new station at Wilton on                     To provide rail P&amp;R for Salisbury;                                       </w:t>
      </w:r>
    </w:p>
    <w:p w:rsidR="002154E2" w:rsidRDefault="002154E2" w:rsidP="00737610">
      <w:pPr>
        <w:pStyle w:val="NoSpacing"/>
        <w:rPr>
          <w:sz w:val="24"/>
          <w:szCs w:val="24"/>
        </w:rPr>
      </w:pPr>
      <w:r>
        <w:rPr>
          <w:sz w:val="24"/>
          <w:szCs w:val="24"/>
        </w:rPr>
        <w:t xml:space="preserve">                              Westbury line                                                   Railhead for Stonehenge bus link.                                                                                                     .                                                                                                         LA &amp; LEP Funded.</w:t>
      </w:r>
    </w:p>
    <w:p w:rsidR="002154E2" w:rsidRDefault="002154E2" w:rsidP="00737610">
      <w:pPr>
        <w:pStyle w:val="NoSpacing"/>
        <w:rPr>
          <w:sz w:val="24"/>
          <w:szCs w:val="24"/>
        </w:rPr>
      </w:pP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2022                    Electrification Basingstoke –                           Will allow conversion of the </w:t>
      </w:r>
    </w:p>
    <w:p w:rsidR="002154E2" w:rsidRDefault="002154E2" w:rsidP="00737610">
      <w:pPr>
        <w:pStyle w:val="NoSpacing"/>
        <w:rPr>
          <w:sz w:val="24"/>
          <w:szCs w:val="24"/>
        </w:rPr>
      </w:pPr>
      <w:r>
        <w:rPr>
          <w:sz w:val="24"/>
          <w:szCs w:val="24"/>
        </w:rPr>
        <w:t xml:space="preserve">                             Salisbury station and Wilton                           Waterloo – Salisbury service to</w:t>
      </w:r>
    </w:p>
    <w:p w:rsidR="002154E2" w:rsidRDefault="002154E2" w:rsidP="00737610">
      <w:pPr>
        <w:pStyle w:val="NoSpacing"/>
        <w:rPr>
          <w:sz w:val="24"/>
          <w:szCs w:val="24"/>
        </w:rPr>
      </w:pPr>
      <w:r>
        <w:rPr>
          <w:sz w:val="24"/>
          <w:szCs w:val="24"/>
        </w:rPr>
        <w:t xml:space="preserve">                             Station as part of Electric Spine                     dual voltage emu operation </w:t>
      </w:r>
    </w:p>
    <w:p w:rsidR="002154E2" w:rsidRDefault="002154E2" w:rsidP="00737610">
      <w:pPr>
        <w:pStyle w:val="NoSpacing"/>
        <w:rPr>
          <w:sz w:val="24"/>
          <w:szCs w:val="24"/>
        </w:rPr>
      </w:pPr>
      <w:r>
        <w:rPr>
          <w:sz w:val="24"/>
          <w:szCs w:val="24"/>
        </w:rPr>
        <w:t xml:space="preserve">                             diversionary route.                                           and cascade of </w:t>
      </w:r>
      <w:proofErr w:type="spellStart"/>
      <w:r>
        <w:rPr>
          <w:sz w:val="24"/>
          <w:szCs w:val="24"/>
        </w:rPr>
        <w:t>dmu</w:t>
      </w:r>
      <w:proofErr w:type="spellEnd"/>
      <w:r>
        <w:rPr>
          <w:sz w:val="24"/>
          <w:szCs w:val="24"/>
        </w:rPr>
        <w:t xml:space="preserve"> fleet.                  </w:t>
      </w:r>
    </w:p>
    <w:p w:rsidR="002154E2" w:rsidRDefault="002154E2" w:rsidP="00737610">
      <w:pPr>
        <w:pStyle w:val="NoSpacing"/>
        <w:rPr>
          <w:sz w:val="24"/>
          <w:szCs w:val="24"/>
        </w:rPr>
      </w:pPr>
      <w:r>
        <w:rPr>
          <w:sz w:val="24"/>
          <w:szCs w:val="24"/>
        </w:rPr>
        <w:t xml:space="preserve">                                                                                                        </w:t>
      </w:r>
    </w:p>
    <w:p w:rsidR="002154E2" w:rsidRDefault="002154E2" w:rsidP="00737610">
      <w:pPr>
        <w:pStyle w:val="NoSpacing"/>
        <w:rPr>
          <w:sz w:val="24"/>
          <w:szCs w:val="24"/>
        </w:rPr>
      </w:pPr>
      <w:r>
        <w:rPr>
          <w:sz w:val="24"/>
          <w:szCs w:val="24"/>
        </w:rPr>
        <w:t>2022                   Re-instate platform at Westbury                    Facilitates development of Trans-</w:t>
      </w:r>
    </w:p>
    <w:p w:rsidR="002154E2" w:rsidRDefault="002154E2" w:rsidP="00737610">
      <w:pPr>
        <w:pStyle w:val="NoSpacing"/>
        <w:rPr>
          <w:sz w:val="24"/>
          <w:szCs w:val="24"/>
        </w:rPr>
      </w:pPr>
      <w:r>
        <w:rPr>
          <w:sz w:val="24"/>
          <w:szCs w:val="24"/>
        </w:rPr>
        <w:t xml:space="preserve">                                                                                                          Wilts services. </w:t>
      </w:r>
    </w:p>
    <w:p w:rsidR="002154E2" w:rsidRDefault="002154E2" w:rsidP="00737610">
      <w:pPr>
        <w:pStyle w:val="NoSpacing"/>
        <w:rPr>
          <w:sz w:val="24"/>
          <w:szCs w:val="24"/>
        </w:rPr>
      </w:pPr>
      <w:r>
        <w:rPr>
          <w:sz w:val="24"/>
          <w:szCs w:val="24"/>
        </w:rPr>
        <w:t xml:space="preserve">                                                                                                        </w:t>
      </w:r>
    </w:p>
    <w:p w:rsidR="002154E2" w:rsidRDefault="002154E2" w:rsidP="00737610">
      <w:pPr>
        <w:pStyle w:val="NoSpacing"/>
        <w:rPr>
          <w:sz w:val="24"/>
          <w:szCs w:val="24"/>
        </w:rPr>
      </w:pPr>
      <w:r>
        <w:rPr>
          <w:sz w:val="24"/>
          <w:szCs w:val="24"/>
        </w:rPr>
        <w:t xml:space="preserve">2024                    Yeovil Junction Hub /                                       Improved connectivity between </w:t>
      </w:r>
    </w:p>
    <w:p w:rsidR="002154E2" w:rsidRDefault="002154E2" w:rsidP="00737610">
      <w:pPr>
        <w:pStyle w:val="NoSpacing"/>
        <w:rPr>
          <w:sz w:val="24"/>
          <w:szCs w:val="24"/>
        </w:rPr>
      </w:pPr>
      <w:r>
        <w:rPr>
          <w:sz w:val="24"/>
          <w:szCs w:val="24"/>
        </w:rPr>
        <w:t xml:space="preserve">                             Interchange - Waterloo line                           West Country and South Coast</w:t>
      </w:r>
    </w:p>
    <w:p w:rsidR="002154E2" w:rsidRDefault="002154E2" w:rsidP="00737610">
      <w:pPr>
        <w:pStyle w:val="NoSpacing"/>
        <w:rPr>
          <w:sz w:val="24"/>
          <w:szCs w:val="24"/>
        </w:rPr>
      </w:pPr>
      <w:r>
        <w:rPr>
          <w:sz w:val="24"/>
          <w:szCs w:val="24"/>
        </w:rPr>
        <w:t xml:space="preserve">                             and Weymouth –Westbury line                     and East Devon with Wiltshire.  </w:t>
      </w:r>
    </w:p>
    <w:p w:rsidR="002154E2" w:rsidRDefault="002154E2" w:rsidP="00737610">
      <w:pPr>
        <w:pStyle w:val="NoSpacing"/>
        <w:rPr>
          <w:sz w:val="24"/>
          <w:szCs w:val="24"/>
        </w:rPr>
      </w:pPr>
      <w:r>
        <w:rPr>
          <w:sz w:val="24"/>
          <w:szCs w:val="24"/>
        </w:rPr>
        <w:t xml:space="preserve">             </w:t>
      </w:r>
    </w:p>
    <w:p w:rsidR="002154E2" w:rsidRDefault="002154E2" w:rsidP="00737610">
      <w:pPr>
        <w:pStyle w:val="NoSpacing"/>
        <w:rPr>
          <w:sz w:val="24"/>
          <w:szCs w:val="24"/>
        </w:rPr>
      </w:pPr>
    </w:p>
    <w:p w:rsidR="002154E2" w:rsidRDefault="002154E2" w:rsidP="00737610">
      <w:pPr>
        <w:pStyle w:val="NoSpacing"/>
        <w:rPr>
          <w:b/>
          <w:sz w:val="24"/>
          <w:szCs w:val="24"/>
        </w:rPr>
      </w:pPr>
      <w:r>
        <w:rPr>
          <w:b/>
          <w:sz w:val="24"/>
          <w:szCs w:val="24"/>
        </w:rPr>
        <w:t>CP7</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 xml:space="preserve">2025                   Upgrade the Andover – </w:t>
      </w:r>
      <w:proofErr w:type="spellStart"/>
      <w:r>
        <w:rPr>
          <w:sz w:val="24"/>
          <w:szCs w:val="24"/>
        </w:rPr>
        <w:t>Ludgershall</w:t>
      </w:r>
      <w:proofErr w:type="spellEnd"/>
      <w:r>
        <w:rPr>
          <w:sz w:val="24"/>
          <w:szCs w:val="24"/>
        </w:rPr>
        <w:t xml:space="preserve">              LEP and MoD funded as part of re - </w:t>
      </w:r>
    </w:p>
    <w:p w:rsidR="002154E2" w:rsidRDefault="002154E2" w:rsidP="00737610">
      <w:pPr>
        <w:pStyle w:val="NoSpacing"/>
        <w:rPr>
          <w:sz w:val="24"/>
          <w:szCs w:val="24"/>
        </w:rPr>
      </w:pPr>
      <w:r>
        <w:rPr>
          <w:sz w:val="24"/>
          <w:szCs w:val="24"/>
        </w:rPr>
        <w:t xml:space="preserve">                            Line for passenger service and                        basing troops back to England at </w:t>
      </w:r>
    </w:p>
    <w:p w:rsidR="002154E2" w:rsidRDefault="002154E2" w:rsidP="00737610">
      <w:pPr>
        <w:pStyle w:val="NoSpacing"/>
        <w:rPr>
          <w:sz w:val="24"/>
          <w:szCs w:val="24"/>
        </w:rPr>
      </w:pPr>
      <w:r>
        <w:rPr>
          <w:sz w:val="24"/>
          <w:szCs w:val="24"/>
        </w:rPr>
        <w:t xml:space="preserve">                            electrification                                                      </w:t>
      </w:r>
      <w:proofErr w:type="spellStart"/>
      <w:r>
        <w:rPr>
          <w:sz w:val="24"/>
          <w:szCs w:val="24"/>
        </w:rPr>
        <w:t>Ludgershall</w:t>
      </w:r>
      <w:proofErr w:type="spellEnd"/>
      <w:r>
        <w:rPr>
          <w:sz w:val="24"/>
          <w:szCs w:val="24"/>
        </w:rPr>
        <w:t xml:space="preserve"> and Tidworth. </w:t>
      </w:r>
    </w:p>
    <w:p w:rsidR="002154E2" w:rsidRDefault="002154E2" w:rsidP="00737610">
      <w:pPr>
        <w:pStyle w:val="NoSpacing"/>
        <w:rPr>
          <w:sz w:val="24"/>
          <w:szCs w:val="24"/>
        </w:rPr>
      </w:pPr>
    </w:p>
    <w:p w:rsidR="002154E2" w:rsidRDefault="002154E2" w:rsidP="00737610">
      <w:pPr>
        <w:pStyle w:val="NoSpacing"/>
        <w:rPr>
          <w:sz w:val="24"/>
          <w:szCs w:val="24"/>
        </w:rPr>
      </w:pPr>
      <w:r>
        <w:rPr>
          <w:sz w:val="24"/>
          <w:szCs w:val="24"/>
        </w:rPr>
        <w:t>2026                   Basingstoke grade separation                          Improve reliability of West of</w:t>
      </w:r>
    </w:p>
    <w:p w:rsidR="002154E2" w:rsidRDefault="002154E2" w:rsidP="00737610">
      <w:pPr>
        <w:pStyle w:val="NoSpacing"/>
        <w:rPr>
          <w:sz w:val="24"/>
          <w:szCs w:val="24"/>
        </w:rPr>
      </w:pPr>
      <w:r>
        <w:rPr>
          <w:sz w:val="24"/>
          <w:szCs w:val="24"/>
        </w:rPr>
        <w:t xml:space="preserve">                                                                                                           England and Weymouth services.</w:t>
      </w: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2154E2" w:rsidP="00894312">
      <w:pPr>
        <w:pStyle w:val="EndnoteText"/>
        <w:rPr>
          <w:sz w:val="28"/>
          <w:szCs w:val="28"/>
        </w:rPr>
      </w:pPr>
    </w:p>
    <w:p w:rsidR="002154E2" w:rsidRDefault="008D6148" w:rsidP="005D4242">
      <w:pPr>
        <w:pStyle w:val="EndnoteText"/>
        <w:jc w:val="center"/>
        <w:rPr>
          <w:sz w:val="28"/>
          <w:szCs w:val="28"/>
        </w:rPr>
      </w:pPr>
      <w:hyperlink r:id="rId12" w:history="1">
        <w:r w:rsidR="002154E2" w:rsidRPr="00900001">
          <w:rPr>
            <w:rStyle w:val="Hyperlink"/>
            <w:sz w:val="28"/>
            <w:szCs w:val="28"/>
          </w:rPr>
          <w:t>www.travelwatchsouthwest.org</w:t>
        </w:r>
      </w:hyperlink>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Default="002154E2" w:rsidP="005D4242">
      <w:pPr>
        <w:pStyle w:val="EndnoteText"/>
        <w:jc w:val="center"/>
        <w:rPr>
          <w:sz w:val="28"/>
          <w:szCs w:val="28"/>
        </w:rPr>
      </w:pPr>
    </w:p>
    <w:p w:rsidR="002154E2" w:rsidRPr="00193B38" w:rsidRDefault="002154E2" w:rsidP="005D4242">
      <w:pPr>
        <w:pStyle w:val="EndnoteText"/>
        <w:jc w:val="center"/>
        <w:rPr>
          <w:sz w:val="28"/>
          <w:szCs w:val="28"/>
        </w:rPr>
      </w:pPr>
      <w:r w:rsidRPr="00193B38">
        <w:rPr>
          <w:noProof/>
          <w:sz w:val="28"/>
          <w:szCs w:val="28"/>
          <w:lang w:val="en-GB" w:eastAsia="en-GB"/>
        </w:rPr>
        <w:drawing>
          <wp:inline distT="0" distB="0" distL="0" distR="0" wp14:anchorId="092B708C" wp14:editId="62895604">
            <wp:extent cx="1790700" cy="1681480"/>
            <wp:effectExtent l="0" t="0" r="0" b="0"/>
            <wp:docPr id="3" name="Picture 3" descr="logo for prin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13">
                      <a:extLst>
                        <a:ext uri="{28A0092B-C50C-407E-A947-70E740481C1C}">
                          <a14:useLocalDpi xmlns:a14="http://schemas.microsoft.com/office/drawing/2010/main" val="0"/>
                        </a:ext>
                      </a:extLst>
                    </a:blip>
                    <a:srcRect l="2702" r="3784" b="9804"/>
                    <a:stretch>
                      <a:fillRect/>
                    </a:stretch>
                  </pic:blipFill>
                  <pic:spPr bwMode="auto">
                    <a:xfrm>
                      <a:off x="0" y="0"/>
                      <a:ext cx="1790968" cy="1681732"/>
                    </a:xfrm>
                    <a:prstGeom prst="rect">
                      <a:avLst/>
                    </a:prstGeom>
                    <a:noFill/>
                    <a:ln>
                      <a:noFill/>
                    </a:ln>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Default="002154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Pr="00894312" w:rsidRDefault="002154E2">
    <w:pPr>
      <w:pStyle w:val="Footer"/>
      <w:rPr>
        <w:sz w:val="16"/>
        <w:szCs w:val="16"/>
      </w:rPr>
    </w:pPr>
    <w:r w:rsidRPr="00894312">
      <w:rPr>
        <w:sz w:val="16"/>
        <w:szCs w:val="16"/>
      </w:rPr>
      <w:t>CCI.SWRailFranchise.201601.08</w:t>
    </w:r>
  </w:p>
  <w:p w:rsidR="002154E2" w:rsidRDefault="002154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Default="00215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148" w:rsidRDefault="008D6148" w:rsidP="00894312">
      <w:pPr>
        <w:spacing w:after="0" w:line="240" w:lineRule="auto"/>
      </w:pPr>
      <w:r>
        <w:separator/>
      </w:r>
    </w:p>
  </w:footnote>
  <w:footnote w:type="continuationSeparator" w:id="0">
    <w:p w:rsidR="008D6148" w:rsidRDefault="008D6148" w:rsidP="00894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Default="002154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Default="002154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4E2" w:rsidRDefault="002154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D8649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24162"/>
    <w:multiLevelType w:val="multilevel"/>
    <w:tmpl w:val="09765C50"/>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071616E9"/>
    <w:multiLevelType w:val="multilevel"/>
    <w:tmpl w:val="3EA496BA"/>
    <w:lvl w:ilvl="0">
      <w:start w:val="1"/>
      <w:numFmt w:val="decimal"/>
      <w:lvlText w:val="%1."/>
      <w:lvlJc w:val="left"/>
      <w:pPr>
        <w:ind w:left="360" w:hanging="360"/>
      </w:pPr>
      <w:rPr>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4C6B50"/>
    <w:multiLevelType w:val="hybridMultilevel"/>
    <w:tmpl w:val="6BF89566"/>
    <w:lvl w:ilvl="0" w:tplc="FFA89BD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0D994916"/>
    <w:multiLevelType w:val="multilevel"/>
    <w:tmpl w:val="09901350"/>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111C23AA"/>
    <w:multiLevelType w:val="hybridMultilevel"/>
    <w:tmpl w:val="16C291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523F1"/>
    <w:multiLevelType w:val="hybridMultilevel"/>
    <w:tmpl w:val="306031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AC5D6D"/>
    <w:multiLevelType w:val="multilevel"/>
    <w:tmpl w:val="C35E919C"/>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97021FC"/>
    <w:multiLevelType w:val="hybridMultilevel"/>
    <w:tmpl w:val="964684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26A7D"/>
    <w:multiLevelType w:val="hybridMultilevel"/>
    <w:tmpl w:val="3D9618D8"/>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392D24"/>
    <w:multiLevelType w:val="hybridMultilevel"/>
    <w:tmpl w:val="7FAA19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CC5AF6"/>
    <w:multiLevelType w:val="multilevel"/>
    <w:tmpl w:val="EE7001AA"/>
    <w:lvl w:ilvl="0">
      <w:start w:val="1"/>
      <w:numFmt w:val="bullet"/>
      <w:lvlText w:val=""/>
      <w:lvlJc w:val="left"/>
      <w:pPr>
        <w:ind w:left="360" w:hanging="360"/>
      </w:pPr>
      <w:rPr>
        <w:rFonts w:ascii="Symbol" w:hAnsi="Symbol" w:cs="Symbol" w:hint="default"/>
        <w:b/>
        <w:i w:val="0"/>
        <w:sz w:val="28"/>
      </w:rPr>
    </w:lvl>
    <w:lvl w:ilvl="1">
      <w:start w:val="1"/>
      <w:numFmt w:val="bullet"/>
      <w:lvlText w:val=""/>
      <w:lvlJc w:val="left"/>
      <w:pPr>
        <w:ind w:left="1080" w:hanging="360"/>
      </w:pPr>
      <w:rPr>
        <w:rFonts w:ascii="Symbol" w:hAnsi="Symbol" w:hint="default"/>
        <w:sz w:val="28"/>
        <w:szCs w:val="28"/>
      </w:rPr>
    </w:lvl>
    <w:lvl w:ilvl="2">
      <w:start w:val="1"/>
      <w:numFmt w:val="bullet"/>
      <w:lvlText w:val=""/>
      <w:lvlJc w:val="left"/>
      <w:pPr>
        <w:ind w:left="1800" w:hanging="360"/>
      </w:pPr>
      <w:rPr>
        <w:rFonts w:ascii="Wingdings" w:hAnsi="Wingdings" w:cs="Wingdings" w:hint="default"/>
        <w:sz w:val="28"/>
        <w:szCs w:val="28"/>
      </w:rPr>
    </w:lvl>
    <w:lvl w:ilvl="3">
      <w:start w:val="1"/>
      <w:numFmt w:val="bullet"/>
      <w:lvlText w:val=""/>
      <w:lvlJc w:val="left"/>
      <w:pPr>
        <w:ind w:left="2520" w:hanging="360"/>
      </w:pPr>
      <w:rPr>
        <w:rFonts w:ascii="Symbol" w:hAnsi="Symbol" w:cs="Symbol" w:hint="default"/>
        <w:sz w:val="28"/>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8"/>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FF17EA2"/>
    <w:multiLevelType w:val="multilevel"/>
    <w:tmpl w:val="DA7205F8"/>
    <w:lvl w:ilvl="0">
      <w:start w:val="1"/>
      <w:numFmt w:val="bullet"/>
      <w:lvlText w:val=""/>
      <w:lvlJc w:val="left"/>
      <w:pPr>
        <w:ind w:left="360" w:hanging="360"/>
      </w:pPr>
      <w:rPr>
        <w:rFonts w:ascii="Symbol" w:hAnsi="Symbol" w:hint="default"/>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0B96E21"/>
    <w:multiLevelType w:val="hybridMultilevel"/>
    <w:tmpl w:val="EAAA1F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51E50"/>
    <w:multiLevelType w:val="hybridMultilevel"/>
    <w:tmpl w:val="79788C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677D09"/>
    <w:multiLevelType w:val="multilevel"/>
    <w:tmpl w:val="661A7762"/>
    <w:lvl w:ilvl="0">
      <w:start w:val="1"/>
      <w:numFmt w:val="decimal"/>
      <w:lvlText w:val="%1."/>
      <w:lvlJc w:val="left"/>
      <w:pPr>
        <w:ind w:left="360" w:hanging="360"/>
      </w:pPr>
      <w:rPr>
        <w:b/>
        <w:i w:val="0"/>
        <w:sz w:val="28"/>
      </w:rPr>
    </w:lvl>
    <w:lvl w:ilvl="1">
      <w:start w:val="1"/>
      <w:numFmt w:val="bullet"/>
      <w:lvlText w:val=""/>
      <w:lvlJc w:val="left"/>
      <w:pPr>
        <w:ind w:left="1080" w:hanging="360"/>
      </w:pPr>
      <w:rPr>
        <w:rFonts w:ascii="Symbol" w:hAnsi="Symbol" w:cs="Symbol" w:hint="default"/>
        <w:sz w:val="28"/>
        <w:szCs w:val="28"/>
      </w:rPr>
    </w:lvl>
    <w:lvl w:ilvl="2">
      <w:start w:val="1"/>
      <w:numFmt w:val="bullet"/>
      <w:lvlText w:val=""/>
      <w:lvlJc w:val="left"/>
      <w:pPr>
        <w:ind w:left="1800" w:hanging="180"/>
      </w:pPr>
      <w:rPr>
        <w:rFonts w:ascii="Symbol" w:hAnsi="Symbol" w:hint="default"/>
        <w:sz w:val="28"/>
        <w:szCs w:val="28"/>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2EC2532"/>
    <w:multiLevelType w:val="multilevel"/>
    <w:tmpl w:val="DA7205F8"/>
    <w:lvl w:ilvl="0">
      <w:start w:val="1"/>
      <w:numFmt w:val="bullet"/>
      <w:lvlText w:val=""/>
      <w:lvlJc w:val="left"/>
      <w:pPr>
        <w:ind w:left="360" w:hanging="360"/>
      </w:pPr>
      <w:rPr>
        <w:rFonts w:ascii="Symbol" w:hAnsi="Symbol" w:hint="default"/>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31836CB"/>
    <w:multiLevelType w:val="hybridMultilevel"/>
    <w:tmpl w:val="4D0AD25E"/>
    <w:lvl w:ilvl="0" w:tplc="1E70FA9E">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4B64B7"/>
    <w:multiLevelType w:val="hybridMultilevel"/>
    <w:tmpl w:val="BAF84C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729A6"/>
    <w:multiLevelType w:val="hybridMultilevel"/>
    <w:tmpl w:val="4CB296AE"/>
    <w:lvl w:ilvl="0" w:tplc="FFA89BD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2470A1"/>
    <w:multiLevelType w:val="multilevel"/>
    <w:tmpl w:val="EE7001AA"/>
    <w:lvl w:ilvl="0">
      <w:start w:val="1"/>
      <w:numFmt w:val="bullet"/>
      <w:lvlText w:val=""/>
      <w:lvlJc w:val="left"/>
      <w:pPr>
        <w:ind w:left="1080" w:hanging="360"/>
      </w:pPr>
      <w:rPr>
        <w:rFonts w:ascii="Symbol" w:hAnsi="Symbol" w:cs="Symbol" w:hint="default"/>
        <w:sz w:val="28"/>
      </w:rPr>
    </w:lvl>
    <w:lvl w:ilvl="1">
      <w:start w:val="1"/>
      <w:numFmt w:val="bullet"/>
      <w:lvlText w:val=""/>
      <w:lvlJc w:val="left"/>
      <w:pPr>
        <w:ind w:left="1800" w:hanging="360"/>
      </w:pPr>
      <w:rPr>
        <w:rFonts w:ascii="Symbol" w:hAnsi="Symbol" w:hint="default"/>
        <w:sz w:val="28"/>
        <w:szCs w:val="28"/>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1" w15:restartNumberingAfterBreak="0">
    <w:nsid w:val="516F655A"/>
    <w:multiLevelType w:val="hybridMultilevel"/>
    <w:tmpl w:val="F88A87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F41BE0"/>
    <w:multiLevelType w:val="multilevel"/>
    <w:tmpl w:val="0D50FF98"/>
    <w:lvl w:ilvl="0">
      <w:start w:val="1"/>
      <w:numFmt w:val="bullet"/>
      <w:lvlText w:val=""/>
      <w:lvlJc w:val="left"/>
      <w:pPr>
        <w:ind w:left="1080" w:hanging="360"/>
      </w:pPr>
      <w:rPr>
        <w:rFonts w:ascii="Symbol" w:hAnsi="Symbol" w:cs="Symbol" w:hint="default"/>
        <w:sz w:val="28"/>
        <w:szCs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3" w15:restartNumberingAfterBreak="0">
    <w:nsid w:val="550F6E4B"/>
    <w:multiLevelType w:val="hybridMultilevel"/>
    <w:tmpl w:val="11486FCA"/>
    <w:lvl w:ilvl="0" w:tplc="F4B2076C">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330B64"/>
    <w:multiLevelType w:val="multilevel"/>
    <w:tmpl w:val="547ED3D6"/>
    <w:lvl w:ilvl="0">
      <w:start w:val="1"/>
      <w:numFmt w:val="bullet"/>
      <w:lvlText w:val=""/>
      <w:lvlJc w:val="left"/>
      <w:pPr>
        <w:ind w:left="360" w:hanging="360"/>
      </w:pPr>
      <w:rPr>
        <w:rFonts w:ascii="Symbol" w:hAnsi="Symbol" w:hint="default"/>
        <w:b/>
        <w:i w:val="0"/>
        <w:sz w:val="28"/>
        <w:szCs w:val="28"/>
      </w:rPr>
    </w:lvl>
    <w:lvl w:ilvl="1">
      <w:start w:val="1"/>
      <w:numFmt w:val="bullet"/>
      <w:lvlText w:val=""/>
      <w:lvlJc w:val="left"/>
      <w:pPr>
        <w:ind w:left="1080" w:hanging="360"/>
      </w:pPr>
      <w:rPr>
        <w:rFonts w:ascii="Symbol" w:hAnsi="Symbol" w:cs="Symbol" w:hint="default"/>
        <w:sz w:val="28"/>
        <w:szCs w:val="28"/>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99662C6"/>
    <w:multiLevelType w:val="hybridMultilevel"/>
    <w:tmpl w:val="26E8F1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C218D"/>
    <w:multiLevelType w:val="multilevel"/>
    <w:tmpl w:val="8C1A529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C62311E"/>
    <w:multiLevelType w:val="multilevel"/>
    <w:tmpl w:val="1100A120"/>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8"/>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8"/>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782A2CF4"/>
    <w:multiLevelType w:val="hybridMultilevel"/>
    <w:tmpl w:val="6500056C"/>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6C692E"/>
    <w:multiLevelType w:val="hybridMultilevel"/>
    <w:tmpl w:val="469060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332554"/>
    <w:multiLevelType w:val="hybridMultilevel"/>
    <w:tmpl w:val="38CE80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7D1F32"/>
    <w:multiLevelType w:val="multilevel"/>
    <w:tmpl w:val="FB8E08F2"/>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2" w15:restartNumberingAfterBreak="0">
    <w:nsid w:val="7F3A3522"/>
    <w:multiLevelType w:val="hybridMultilevel"/>
    <w:tmpl w:val="BA640D12"/>
    <w:lvl w:ilvl="0" w:tplc="FFA89BD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6"/>
  </w:num>
  <w:num w:numId="4">
    <w:abstractNumId w:val="31"/>
  </w:num>
  <w:num w:numId="5">
    <w:abstractNumId w:val="0"/>
  </w:num>
  <w:num w:numId="6">
    <w:abstractNumId w:val="32"/>
  </w:num>
  <w:num w:numId="7">
    <w:abstractNumId w:val="11"/>
  </w:num>
  <w:num w:numId="8">
    <w:abstractNumId w:val="3"/>
  </w:num>
  <w:num w:numId="9">
    <w:abstractNumId w:val="24"/>
  </w:num>
  <w:num w:numId="10">
    <w:abstractNumId w:val="18"/>
  </w:num>
  <w:num w:numId="11">
    <w:abstractNumId w:val="10"/>
  </w:num>
  <w:num w:numId="12">
    <w:abstractNumId w:val="5"/>
  </w:num>
  <w:num w:numId="13">
    <w:abstractNumId w:val="6"/>
  </w:num>
  <w:num w:numId="14">
    <w:abstractNumId w:val="12"/>
  </w:num>
  <w:num w:numId="15">
    <w:abstractNumId w:val="20"/>
  </w:num>
  <w:num w:numId="16">
    <w:abstractNumId w:val="4"/>
  </w:num>
  <w:num w:numId="17">
    <w:abstractNumId w:val="7"/>
  </w:num>
  <w:num w:numId="18">
    <w:abstractNumId w:val="19"/>
  </w:num>
  <w:num w:numId="19">
    <w:abstractNumId w:val="15"/>
  </w:num>
  <w:num w:numId="20">
    <w:abstractNumId w:val="16"/>
  </w:num>
  <w:num w:numId="21">
    <w:abstractNumId w:val="9"/>
  </w:num>
  <w:num w:numId="22">
    <w:abstractNumId w:val="14"/>
  </w:num>
  <w:num w:numId="23">
    <w:abstractNumId w:val="13"/>
  </w:num>
  <w:num w:numId="24">
    <w:abstractNumId w:val="22"/>
  </w:num>
  <w:num w:numId="25">
    <w:abstractNumId w:val="1"/>
  </w:num>
  <w:num w:numId="26">
    <w:abstractNumId w:val="23"/>
  </w:num>
  <w:num w:numId="27">
    <w:abstractNumId w:val="29"/>
  </w:num>
  <w:num w:numId="28">
    <w:abstractNumId w:val="8"/>
  </w:num>
  <w:num w:numId="29">
    <w:abstractNumId w:val="30"/>
  </w:num>
  <w:num w:numId="30">
    <w:abstractNumId w:val="25"/>
  </w:num>
  <w:num w:numId="31">
    <w:abstractNumId w:val="17"/>
  </w:num>
  <w:num w:numId="32">
    <w:abstractNumId w:val="21"/>
  </w:num>
  <w:num w:numId="33">
    <w:abstractNumId w:val="28"/>
  </w:num>
  <w:num w:numId="3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12"/>
    <w:rsid w:val="000710A2"/>
    <w:rsid w:val="000C38F6"/>
    <w:rsid w:val="001A4B52"/>
    <w:rsid w:val="00205692"/>
    <w:rsid w:val="002154E2"/>
    <w:rsid w:val="0027552E"/>
    <w:rsid w:val="002F55A7"/>
    <w:rsid w:val="00585131"/>
    <w:rsid w:val="005A3EB4"/>
    <w:rsid w:val="005D4242"/>
    <w:rsid w:val="00606C47"/>
    <w:rsid w:val="00610427"/>
    <w:rsid w:val="00613451"/>
    <w:rsid w:val="00626F8F"/>
    <w:rsid w:val="006E2F2A"/>
    <w:rsid w:val="006F3E42"/>
    <w:rsid w:val="00705D74"/>
    <w:rsid w:val="00737610"/>
    <w:rsid w:val="00761DFC"/>
    <w:rsid w:val="007C37B2"/>
    <w:rsid w:val="007C459F"/>
    <w:rsid w:val="007D6E4C"/>
    <w:rsid w:val="007E07EB"/>
    <w:rsid w:val="00806333"/>
    <w:rsid w:val="00815BB3"/>
    <w:rsid w:val="00894312"/>
    <w:rsid w:val="008B60A2"/>
    <w:rsid w:val="008D6148"/>
    <w:rsid w:val="009F4802"/>
    <w:rsid w:val="00A15B49"/>
    <w:rsid w:val="00A65578"/>
    <w:rsid w:val="00A96990"/>
    <w:rsid w:val="00B41393"/>
    <w:rsid w:val="00BA1CE4"/>
    <w:rsid w:val="00BB43B7"/>
    <w:rsid w:val="00BB6795"/>
    <w:rsid w:val="00BF5B4A"/>
    <w:rsid w:val="00C21E0D"/>
    <w:rsid w:val="00C360C6"/>
    <w:rsid w:val="00C502CF"/>
    <w:rsid w:val="00C63688"/>
    <w:rsid w:val="00DA5483"/>
    <w:rsid w:val="00E10961"/>
    <w:rsid w:val="00E21E7F"/>
    <w:rsid w:val="00E26D5E"/>
    <w:rsid w:val="00E508AC"/>
    <w:rsid w:val="00F07D23"/>
    <w:rsid w:val="00F46647"/>
    <w:rsid w:val="00FF6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6FF1F-B05D-4DA0-BEF5-4D9D5ACD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312"/>
    <w:pPr>
      <w:ind w:left="720"/>
      <w:contextualSpacing/>
    </w:pPr>
  </w:style>
  <w:style w:type="paragraph" w:styleId="ListBullet">
    <w:name w:val="List Bullet"/>
    <w:basedOn w:val="Normal"/>
    <w:uiPriority w:val="3"/>
    <w:qFormat/>
    <w:rsid w:val="00894312"/>
    <w:pPr>
      <w:numPr>
        <w:numId w:val="5"/>
      </w:numPr>
      <w:spacing w:before="120" w:after="120" w:line="276" w:lineRule="auto"/>
      <w:ind w:left="1134" w:hanging="567"/>
      <w:contextualSpacing/>
    </w:pPr>
    <w:rPr>
      <w:rFonts w:ascii="Arial" w:hAnsi="Arial"/>
      <w:lang w:val="en-GB"/>
    </w:rPr>
  </w:style>
  <w:style w:type="paragraph" w:styleId="EndnoteText">
    <w:name w:val="endnote text"/>
    <w:basedOn w:val="Normal"/>
    <w:link w:val="EndnoteTextChar"/>
    <w:uiPriority w:val="99"/>
    <w:unhideWhenUsed/>
    <w:rsid w:val="00894312"/>
    <w:pPr>
      <w:spacing w:after="0" w:line="240" w:lineRule="auto"/>
    </w:pPr>
    <w:rPr>
      <w:sz w:val="20"/>
      <w:szCs w:val="20"/>
    </w:rPr>
  </w:style>
  <w:style w:type="character" w:customStyle="1" w:styleId="EndnoteTextChar">
    <w:name w:val="Endnote Text Char"/>
    <w:basedOn w:val="DefaultParagraphFont"/>
    <w:link w:val="EndnoteText"/>
    <w:uiPriority w:val="99"/>
    <w:rsid w:val="00894312"/>
    <w:rPr>
      <w:sz w:val="20"/>
      <w:szCs w:val="20"/>
    </w:rPr>
  </w:style>
  <w:style w:type="character" w:styleId="EndnoteReference">
    <w:name w:val="endnote reference"/>
    <w:basedOn w:val="DefaultParagraphFont"/>
    <w:uiPriority w:val="99"/>
    <w:semiHidden/>
    <w:unhideWhenUsed/>
    <w:rsid w:val="00894312"/>
    <w:rPr>
      <w:vertAlign w:val="superscript"/>
    </w:rPr>
  </w:style>
  <w:style w:type="character" w:styleId="Hyperlink">
    <w:name w:val="Hyperlink"/>
    <w:basedOn w:val="DefaultParagraphFont"/>
    <w:uiPriority w:val="99"/>
    <w:unhideWhenUsed/>
    <w:rsid w:val="00894312"/>
    <w:rPr>
      <w:color w:val="0563C1" w:themeColor="hyperlink"/>
      <w:u w:val="single"/>
    </w:rPr>
  </w:style>
  <w:style w:type="paragraph" w:styleId="BalloonText">
    <w:name w:val="Balloon Text"/>
    <w:basedOn w:val="Normal"/>
    <w:link w:val="BalloonTextChar"/>
    <w:uiPriority w:val="99"/>
    <w:semiHidden/>
    <w:unhideWhenUsed/>
    <w:rsid w:val="00894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312"/>
    <w:rPr>
      <w:rFonts w:ascii="Tahoma" w:hAnsi="Tahoma" w:cs="Tahoma"/>
      <w:sz w:val="16"/>
      <w:szCs w:val="16"/>
    </w:rPr>
  </w:style>
  <w:style w:type="character" w:customStyle="1" w:styleId="apple-converted-space">
    <w:name w:val="apple-converted-space"/>
    <w:basedOn w:val="DefaultParagraphFont"/>
    <w:qFormat/>
    <w:rsid w:val="00894312"/>
  </w:style>
  <w:style w:type="paragraph" w:styleId="Header">
    <w:name w:val="header"/>
    <w:basedOn w:val="Normal"/>
    <w:link w:val="HeaderChar"/>
    <w:uiPriority w:val="99"/>
    <w:unhideWhenUsed/>
    <w:rsid w:val="008943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312"/>
  </w:style>
  <w:style w:type="paragraph" w:styleId="Footer">
    <w:name w:val="footer"/>
    <w:basedOn w:val="Normal"/>
    <w:link w:val="FooterChar"/>
    <w:uiPriority w:val="99"/>
    <w:unhideWhenUsed/>
    <w:rsid w:val="008943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312"/>
  </w:style>
  <w:style w:type="paragraph" w:styleId="NoSpacing">
    <w:name w:val="No Spacing"/>
    <w:uiPriority w:val="1"/>
    <w:qFormat/>
    <w:rsid w:val="00737610"/>
    <w:pPr>
      <w:spacing w:after="0" w:line="240" w:lineRule="auto"/>
    </w:pPr>
    <w:rPr>
      <w:lang w:val="en-GB" w:eastAsia="en-GB"/>
    </w:rPr>
  </w:style>
  <w:style w:type="character" w:styleId="FollowedHyperlink">
    <w:name w:val="FollowedHyperlink"/>
    <w:basedOn w:val="DefaultParagraphFont"/>
    <w:uiPriority w:val="99"/>
    <w:semiHidden/>
    <w:unhideWhenUsed/>
    <w:rsid w:val="002154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091301">
      <w:bodyDiv w:val="1"/>
      <w:marLeft w:val="0"/>
      <w:marRight w:val="0"/>
      <w:marTop w:val="0"/>
      <w:marBottom w:val="0"/>
      <w:divBdr>
        <w:top w:val="none" w:sz="0" w:space="0" w:color="auto"/>
        <w:left w:val="none" w:sz="0" w:space="0" w:color="auto"/>
        <w:bottom w:val="none" w:sz="0" w:space="0" w:color="auto"/>
        <w:right w:val="none" w:sz="0" w:space="0" w:color="auto"/>
      </w:divBdr>
    </w:div>
    <w:div w:id="1331448327">
      <w:bodyDiv w:val="1"/>
      <w:marLeft w:val="0"/>
      <w:marRight w:val="0"/>
      <w:marTop w:val="0"/>
      <w:marBottom w:val="0"/>
      <w:divBdr>
        <w:top w:val="none" w:sz="0" w:space="0" w:color="auto"/>
        <w:left w:val="none" w:sz="0" w:space="0" w:color="auto"/>
        <w:bottom w:val="none" w:sz="0" w:space="0" w:color="auto"/>
        <w:right w:val="none" w:sz="0" w:space="0" w:color="auto"/>
      </w:divBdr>
    </w:div>
    <w:div w:id="1684284502">
      <w:bodyDiv w:val="1"/>
      <w:marLeft w:val="0"/>
      <w:marRight w:val="0"/>
      <w:marTop w:val="0"/>
      <w:marBottom w:val="0"/>
      <w:divBdr>
        <w:top w:val="none" w:sz="0" w:space="0" w:color="auto"/>
        <w:left w:val="none" w:sz="0" w:space="0" w:color="auto"/>
        <w:bottom w:val="none" w:sz="0" w:space="0" w:color="auto"/>
        <w:right w:val="none" w:sz="0" w:space="0" w:color="auto"/>
      </w:divBdr>
    </w:div>
    <w:div w:id="186046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tel:5542697" TargetMode="External"/><Relationship Id="rId4" Type="http://schemas.openxmlformats.org/officeDocument/2006/relationships/settings" Target="settings.xml"/><Relationship Id="rId9" Type="http://schemas.openxmlformats.org/officeDocument/2006/relationships/hyperlink" Target="http://www.travelwatchsouthwest.org"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www.transportfocus.org.uk/press/passengers-object-to-south-west-trains-plans-to-reduce-ticket-office-hours" TargetMode="External"/><Relationship Id="rId13" Type="http://schemas.openxmlformats.org/officeDocument/2006/relationships/image" Target="media/image1.png"/><Relationship Id="rId3" Type="http://schemas.openxmlformats.org/officeDocument/2006/relationships/hyperlink" Target="http://watermaps.environment-agency.gov.uk/wiyby/wiyby.aspx?topic=floodmap" TargetMode="External"/><Relationship Id="rId7" Type="http://schemas.openxmlformats.org/officeDocument/2006/relationships/hyperlink" Target="http://www.networkrail.co.uk/long-term-planning-process/wessex-route-study/" TargetMode="External"/><Relationship Id="rId12" Type="http://schemas.openxmlformats.org/officeDocument/2006/relationships/hyperlink" Target="http://www.travelwatchsouthwest.org" TargetMode="External"/><Relationship Id="rId2" Type="http://schemas.openxmlformats.org/officeDocument/2006/relationships/hyperlink" Target="http://www.transportfocus.org.uk/research/publications/great-western-research-ports-cdf-inter-regional" TargetMode="External"/><Relationship Id="rId1" Type="http://schemas.openxmlformats.org/officeDocument/2006/relationships/hyperlink" Target="http://orr.us1.list-manage.com/track/click?u=36ea8663f596ae78980625801&amp;id=bdd6189db8&amp;e=f7964a237b" TargetMode="External"/><Relationship Id="rId6" Type="http://schemas.openxmlformats.org/officeDocument/2006/relationships/hyperlink" Target="https://www.gov.uk/government/uploads/system/uploads/attachment_data/file/245205/consultation-responses-tsgn.pdf" TargetMode="External"/><Relationship Id="rId11" Type="http://schemas.openxmlformats.org/officeDocument/2006/relationships/hyperlink" Target="https://www.gov.uk/government/.../120523_R072012_Kentish_Town.pdf" TargetMode="External"/><Relationship Id="rId5" Type="http://schemas.openxmlformats.org/officeDocument/2006/relationships/hyperlink" Target="http://www.englishrivieratourism.co.uk/documents/Torbay%202012%20Official%20Tourism%20Statistics.pdf" TargetMode="External"/><Relationship Id="rId10" Type="http://schemas.openxmlformats.org/officeDocument/2006/relationships/hyperlink" Target="http://www.transportfocus.org.uk/research/smarter-travel" TargetMode="External"/><Relationship Id="rId4" Type="http://schemas.openxmlformats.org/officeDocument/2006/relationships/hyperlink" Target="https://www.gov.uk/government/uploads/system/uploads/attachment_data/file/488276/151207_Consultation_document.pdf" TargetMode="External"/><Relationship Id="rId9" Type="http://schemas.openxmlformats.org/officeDocument/2006/relationships/hyperlink" Target="http://ec.europa.eu/transport/themes/its/studies/doc/20140812-july9thversion-awtfinal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90C52-A760-4B09-A7F4-E6DE47FE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11811</Words>
  <Characters>67324</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 Irwin2</dc:creator>
  <cp:lastModifiedBy>Bryony Chetwode</cp:lastModifiedBy>
  <cp:revision>2</cp:revision>
  <dcterms:created xsi:type="dcterms:W3CDTF">2016-02-12T15:02:00Z</dcterms:created>
  <dcterms:modified xsi:type="dcterms:W3CDTF">2016-02-12T15:02:00Z</dcterms:modified>
</cp:coreProperties>
</file>